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6104" w14:textId="3BF57CA2" w:rsidR="00821BB5" w:rsidRPr="00E5527F" w:rsidRDefault="00821BB5" w:rsidP="0015553C">
      <w:pPr>
        <w:jc w:val="center"/>
        <w:rPr>
          <w:rFonts w:ascii="Times New Roman" w:hAnsi="Times New Roman" w:cs="Times New Roman"/>
          <w:b/>
          <w:color w:val="auto"/>
          <w:sz w:val="28"/>
          <w:szCs w:val="28"/>
          <w:lang w:val="en-US"/>
        </w:rPr>
      </w:pPr>
      <w:r w:rsidRPr="00206DF2">
        <w:rPr>
          <w:rFonts w:ascii="Times New Roman" w:hAnsi="Times New Roman" w:cs="Times New Roman"/>
          <w:b/>
          <w:color w:val="auto"/>
          <w:sz w:val="28"/>
          <w:szCs w:val="28"/>
        </w:rPr>
        <w:t xml:space="preserve">PHỤ LỤC </w:t>
      </w:r>
      <w:r w:rsidR="00E5527F">
        <w:rPr>
          <w:rFonts w:ascii="Times New Roman" w:hAnsi="Times New Roman" w:cs="Times New Roman"/>
          <w:b/>
          <w:color w:val="auto"/>
          <w:sz w:val="28"/>
          <w:szCs w:val="28"/>
          <w:lang w:val="en-US"/>
        </w:rPr>
        <w:t>I</w:t>
      </w:r>
    </w:p>
    <w:p w14:paraId="1FDFC5D7" w14:textId="77777777" w:rsidR="005A575C" w:rsidRDefault="00B253DE" w:rsidP="005A575C">
      <w:pPr>
        <w:jc w:val="center"/>
        <w:rPr>
          <w:rFonts w:ascii="Times New Roman" w:hAnsi="Times New Roman" w:cs="Times New Roman"/>
          <w:b/>
          <w:color w:val="auto"/>
          <w:sz w:val="28"/>
          <w:szCs w:val="28"/>
          <w:lang w:val="en-US"/>
        </w:rPr>
      </w:pPr>
      <w:r w:rsidRPr="00206DF2">
        <w:rPr>
          <w:rFonts w:ascii="Times New Roman" w:hAnsi="Times New Roman" w:cs="Times New Roman"/>
          <w:b/>
          <w:color w:val="auto"/>
          <w:sz w:val="28"/>
          <w:szCs w:val="28"/>
          <w:lang w:val="en-US"/>
        </w:rPr>
        <w:t xml:space="preserve">DANH MỤC THỦ TỤC HÀNH CHÍNH </w:t>
      </w:r>
      <w:r w:rsidR="005A575C">
        <w:rPr>
          <w:rFonts w:ascii="Times New Roman" w:hAnsi="Times New Roman" w:cs="Times New Roman"/>
          <w:b/>
          <w:color w:val="auto"/>
          <w:sz w:val="28"/>
          <w:szCs w:val="28"/>
          <w:lang w:val="en-US"/>
        </w:rPr>
        <w:t xml:space="preserve">CHUẨN HÓA TRONG LĨNH VỰC THỦY SẢN </w:t>
      </w:r>
      <w:r w:rsidRPr="00206DF2">
        <w:rPr>
          <w:rFonts w:ascii="Times New Roman" w:hAnsi="Times New Roman" w:cs="Times New Roman"/>
          <w:b/>
          <w:color w:val="auto"/>
          <w:sz w:val="28"/>
          <w:szCs w:val="28"/>
          <w:lang w:val="en-US"/>
        </w:rPr>
        <w:t xml:space="preserve">THUỘC </w:t>
      </w:r>
    </w:p>
    <w:p w14:paraId="5D285E67" w14:textId="77777777" w:rsidR="005A575C" w:rsidRDefault="00B253DE" w:rsidP="005A575C">
      <w:pPr>
        <w:jc w:val="center"/>
        <w:rPr>
          <w:rFonts w:ascii="Times New Roman" w:hAnsi="Times New Roman" w:cs="Times New Roman"/>
          <w:b/>
          <w:color w:val="auto"/>
          <w:sz w:val="28"/>
          <w:szCs w:val="28"/>
          <w:lang w:val="en-US"/>
        </w:rPr>
      </w:pPr>
      <w:r w:rsidRPr="00206DF2">
        <w:rPr>
          <w:rFonts w:ascii="Times New Roman" w:hAnsi="Times New Roman" w:cs="Times New Roman"/>
          <w:b/>
          <w:color w:val="auto"/>
          <w:sz w:val="28"/>
          <w:szCs w:val="28"/>
          <w:lang w:val="en-US"/>
        </w:rPr>
        <w:t xml:space="preserve">THẨM QUYỀN </w:t>
      </w:r>
      <w:r w:rsidR="008146E8" w:rsidRPr="00206DF2">
        <w:rPr>
          <w:rFonts w:ascii="Times New Roman" w:hAnsi="Times New Roman" w:cs="Times New Roman"/>
          <w:b/>
          <w:color w:val="auto"/>
          <w:sz w:val="28"/>
          <w:szCs w:val="28"/>
          <w:lang w:val="en-US"/>
        </w:rPr>
        <w:t>QUẢN LÝ</w:t>
      </w:r>
      <w:r w:rsidR="005D093D" w:rsidRPr="00206DF2">
        <w:rPr>
          <w:rFonts w:ascii="Times New Roman" w:hAnsi="Times New Roman" w:cs="Times New Roman"/>
          <w:b/>
          <w:color w:val="auto"/>
          <w:sz w:val="28"/>
          <w:szCs w:val="28"/>
          <w:lang w:val="en-US"/>
        </w:rPr>
        <w:t>, GIẢI QUYẾT</w:t>
      </w:r>
      <w:r w:rsidRPr="00206DF2">
        <w:rPr>
          <w:rFonts w:ascii="Times New Roman" w:hAnsi="Times New Roman" w:cs="Times New Roman"/>
          <w:b/>
          <w:color w:val="auto"/>
          <w:sz w:val="28"/>
          <w:szCs w:val="28"/>
          <w:lang w:val="en-US"/>
        </w:rPr>
        <w:t xml:space="preserve"> CỦA SỞ NÔNG NGHIỆP VÀ MÔI TRƯỜNG</w:t>
      </w:r>
      <w:r w:rsidR="00A2588A" w:rsidRPr="00206DF2">
        <w:rPr>
          <w:rFonts w:ascii="Times New Roman" w:hAnsi="Times New Roman" w:cs="Times New Roman"/>
          <w:b/>
          <w:color w:val="auto"/>
          <w:sz w:val="28"/>
          <w:szCs w:val="28"/>
          <w:lang w:val="en-US"/>
        </w:rPr>
        <w:t xml:space="preserve">, </w:t>
      </w:r>
    </w:p>
    <w:p w14:paraId="6A7971CB" w14:textId="70BA6A75" w:rsidR="00D70C27" w:rsidRPr="00206DF2" w:rsidRDefault="00A2588A" w:rsidP="005A575C">
      <w:pPr>
        <w:jc w:val="center"/>
        <w:rPr>
          <w:rFonts w:ascii="Times New Roman" w:hAnsi="Times New Roman" w:cs="Times New Roman"/>
          <w:b/>
          <w:color w:val="auto"/>
          <w:sz w:val="28"/>
          <w:szCs w:val="28"/>
          <w:lang w:val="en-US"/>
        </w:rPr>
      </w:pPr>
      <w:r w:rsidRPr="00206DF2">
        <w:rPr>
          <w:rFonts w:ascii="Times New Roman" w:hAnsi="Times New Roman" w:cs="Times New Roman"/>
          <w:b/>
          <w:color w:val="auto"/>
          <w:sz w:val="28"/>
          <w:szCs w:val="28"/>
          <w:lang w:val="en-US"/>
        </w:rPr>
        <w:t>UBND CẤP HUYỆ</w:t>
      </w:r>
      <w:r w:rsidR="00E5527F">
        <w:rPr>
          <w:rFonts w:ascii="Times New Roman" w:hAnsi="Times New Roman" w:cs="Times New Roman"/>
          <w:b/>
          <w:color w:val="auto"/>
          <w:sz w:val="28"/>
          <w:szCs w:val="28"/>
          <w:lang w:val="en-US"/>
        </w:rPr>
        <w:t xml:space="preserve">N </w:t>
      </w:r>
      <w:r w:rsidRPr="00206DF2">
        <w:rPr>
          <w:rFonts w:ascii="Times New Roman" w:hAnsi="Times New Roman" w:cs="Times New Roman"/>
          <w:b/>
          <w:color w:val="auto"/>
          <w:sz w:val="28"/>
          <w:szCs w:val="28"/>
          <w:lang w:val="en-US"/>
        </w:rPr>
        <w:t xml:space="preserve">TRÊN ĐỊA BÀN </w:t>
      </w:r>
      <w:r w:rsidR="00B253DE" w:rsidRPr="00206DF2">
        <w:rPr>
          <w:rFonts w:ascii="Times New Roman" w:hAnsi="Times New Roman" w:cs="Times New Roman"/>
          <w:b/>
          <w:color w:val="auto"/>
          <w:sz w:val="28"/>
          <w:szCs w:val="28"/>
          <w:lang w:val="en-US"/>
        </w:rPr>
        <w:t>TỈNH QUẢNG NGÃI</w:t>
      </w:r>
    </w:p>
    <w:p w14:paraId="78369FB3" w14:textId="533F1574" w:rsidR="00062188" w:rsidRPr="00206DF2" w:rsidRDefault="00062188" w:rsidP="008146E8">
      <w:pPr>
        <w:jc w:val="center"/>
        <w:rPr>
          <w:rFonts w:ascii="Times New Roman" w:hAnsi="Times New Roman" w:cs="Times New Roman"/>
          <w:i/>
          <w:color w:val="auto"/>
          <w:sz w:val="28"/>
          <w:szCs w:val="28"/>
          <w:lang w:val="en-US"/>
        </w:rPr>
      </w:pPr>
      <w:r w:rsidRPr="00206DF2">
        <w:rPr>
          <w:rFonts w:ascii="Times New Roman" w:hAnsi="Times New Roman" w:cs="Times New Roman"/>
          <w:i/>
          <w:color w:val="auto"/>
          <w:sz w:val="28"/>
          <w:szCs w:val="28"/>
          <w:lang w:val="en-US"/>
        </w:rPr>
        <w:t xml:space="preserve">(Kèm theo </w:t>
      </w:r>
      <w:r w:rsidR="00E5527F">
        <w:rPr>
          <w:rFonts w:ascii="Times New Roman" w:hAnsi="Times New Roman" w:cs="Times New Roman"/>
          <w:i/>
          <w:color w:val="auto"/>
          <w:sz w:val="28"/>
          <w:szCs w:val="28"/>
          <w:lang w:val="en-US"/>
        </w:rPr>
        <w:t xml:space="preserve">Quyết định </w:t>
      </w:r>
      <w:r w:rsidRPr="00206DF2">
        <w:rPr>
          <w:rFonts w:ascii="Times New Roman" w:hAnsi="Times New Roman" w:cs="Times New Roman"/>
          <w:i/>
          <w:color w:val="auto"/>
          <w:sz w:val="28"/>
          <w:szCs w:val="28"/>
          <w:lang w:val="en-US"/>
        </w:rPr>
        <w:t>số</w:t>
      </w:r>
      <w:r w:rsidR="00725CE0" w:rsidRPr="00206DF2">
        <w:rPr>
          <w:rFonts w:ascii="Times New Roman" w:hAnsi="Times New Roman" w:cs="Times New Roman"/>
          <w:i/>
          <w:color w:val="auto"/>
          <w:sz w:val="28"/>
          <w:szCs w:val="28"/>
          <w:lang w:val="en-US"/>
        </w:rPr>
        <w:t xml:space="preserve"> </w:t>
      </w:r>
      <w:r w:rsidR="00D635CD">
        <w:rPr>
          <w:rFonts w:ascii="Times New Roman" w:hAnsi="Times New Roman" w:cs="Times New Roman"/>
          <w:i/>
          <w:color w:val="auto"/>
          <w:sz w:val="28"/>
          <w:szCs w:val="28"/>
          <w:lang w:val="en-US"/>
        </w:rPr>
        <w:t>641</w:t>
      </w:r>
      <w:r w:rsidR="00725CE0" w:rsidRPr="00206DF2">
        <w:rPr>
          <w:rFonts w:ascii="Times New Roman" w:hAnsi="Times New Roman" w:cs="Times New Roman"/>
          <w:i/>
          <w:color w:val="auto"/>
          <w:sz w:val="28"/>
          <w:szCs w:val="28"/>
          <w:lang w:val="en-US"/>
        </w:rPr>
        <w:t>/</w:t>
      </w:r>
      <w:r w:rsidR="00E5527F">
        <w:rPr>
          <w:rFonts w:ascii="Times New Roman" w:hAnsi="Times New Roman" w:cs="Times New Roman"/>
          <w:i/>
          <w:color w:val="auto"/>
          <w:sz w:val="28"/>
          <w:szCs w:val="28"/>
          <w:lang w:val="en-US"/>
        </w:rPr>
        <w:t>Q</w:t>
      </w:r>
      <w:r w:rsidR="00725CE0" w:rsidRPr="00206DF2">
        <w:rPr>
          <w:rFonts w:ascii="Times New Roman" w:hAnsi="Times New Roman" w:cs="Times New Roman"/>
          <w:i/>
          <w:color w:val="auto"/>
          <w:sz w:val="28"/>
          <w:szCs w:val="28"/>
          <w:lang w:val="en-US"/>
        </w:rPr>
        <w:t>Đ</w:t>
      </w:r>
      <w:r w:rsidR="00E5527F">
        <w:rPr>
          <w:rFonts w:ascii="Times New Roman" w:hAnsi="Times New Roman" w:cs="Times New Roman"/>
          <w:i/>
          <w:color w:val="auto"/>
          <w:sz w:val="28"/>
          <w:szCs w:val="28"/>
          <w:lang w:val="en-US"/>
        </w:rPr>
        <w:t>-UBND</w:t>
      </w:r>
      <w:r w:rsidR="00725CE0" w:rsidRPr="00206DF2">
        <w:rPr>
          <w:rFonts w:ascii="Times New Roman" w:hAnsi="Times New Roman" w:cs="Times New Roman"/>
          <w:i/>
          <w:color w:val="auto"/>
          <w:sz w:val="28"/>
          <w:szCs w:val="28"/>
          <w:lang w:val="en-US"/>
        </w:rPr>
        <w:t xml:space="preserve"> ngày </w:t>
      </w:r>
      <w:r w:rsidR="00D635CD">
        <w:rPr>
          <w:rFonts w:ascii="Times New Roman" w:hAnsi="Times New Roman" w:cs="Times New Roman"/>
          <w:i/>
          <w:color w:val="auto"/>
          <w:sz w:val="28"/>
          <w:szCs w:val="28"/>
          <w:lang w:val="en-US"/>
        </w:rPr>
        <w:t>26</w:t>
      </w:r>
      <w:r w:rsidR="00725CE0" w:rsidRPr="00206DF2">
        <w:rPr>
          <w:rFonts w:ascii="Times New Roman" w:hAnsi="Times New Roman" w:cs="Times New Roman"/>
          <w:i/>
          <w:color w:val="auto"/>
          <w:sz w:val="28"/>
          <w:szCs w:val="28"/>
          <w:lang w:val="en-US"/>
        </w:rPr>
        <w:t>/4</w:t>
      </w:r>
      <w:r w:rsidRPr="00206DF2">
        <w:rPr>
          <w:rFonts w:ascii="Times New Roman" w:hAnsi="Times New Roman" w:cs="Times New Roman"/>
          <w:i/>
          <w:color w:val="auto"/>
          <w:sz w:val="28"/>
          <w:szCs w:val="28"/>
          <w:lang w:val="en-US"/>
        </w:rPr>
        <w:t xml:space="preserve">/2025 của </w:t>
      </w:r>
      <w:r w:rsidR="00E5527F">
        <w:rPr>
          <w:rFonts w:ascii="Times New Roman" w:hAnsi="Times New Roman" w:cs="Times New Roman"/>
          <w:i/>
          <w:color w:val="auto"/>
          <w:sz w:val="28"/>
          <w:szCs w:val="28"/>
          <w:lang w:val="en-US"/>
        </w:rPr>
        <w:t>UBND</w:t>
      </w:r>
      <w:r w:rsidRPr="00206DF2">
        <w:rPr>
          <w:rFonts w:ascii="Times New Roman" w:hAnsi="Times New Roman" w:cs="Times New Roman"/>
          <w:i/>
          <w:color w:val="auto"/>
          <w:sz w:val="28"/>
          <w:szCs w:val="28"/>
          <w:lang w:val="en-US"/>
        </w:rPr>
        <w:t xml:space="preserve"> tỉnh Quảng Ngãi)</w:t>
      </w:r>
    </w:p>
    <w:p w14:paraId="79067DD6" w14:textId="77777777" w:rsidR="00EA436B" w:rsidRPr="00206DF2" w:rsidRDefault="00E16120" w:rsidP="00EA436B">
      <w:pPr>
        <w:spacing w:before="120" w:after="120"/>
        <w:jc w:val="center"/>
        <w:rPr>
          <w:rFonts w:ascii="Times New Roman" w:hAnsi="Times New Roman" w:cs="Times New Roman"/>
          <w:b/>
          <w:color w:val="auto"/>
          <w:sz w:val="28"/>
          <w:szCs w:val="28"/>
          <w:lang w:val="fi-FI"/>
        </w:rPr>
      </w:pPr>
      <w:r w:rsidRPr="00206DF2">
        <w:rPr>
          <w:rFonts w:ascii="Times New Roman" w:hAnsi="Times New Roman" w:cs="Times New Roman"/>
          <w:noProof/>
          <w:color w:val="auto"/>
          <w:sz w:val="28"/>
          <w:szCs w:val="28"/>
          <w:lang w:val="en-US" w:eastAsia="en-US"/>
        </w:rPr>
        <mc:AlternateContent>
          <mc:Choice Requires="wps">
            <w:drawing>
              <wp:anchor distT="4294967295" distB="4294967295" distL="114300" distR="114300" simplePos="0" relativeHeight="251667456" behindDoc="0" locked="0" layoutInCell="1" allowOverlap="1" wp14:anchorId="35460424" wp14:editId="3A203C68">
                <wp:simplePos x="0" y="0"/>
                <wp:positionH relativeFrom="column">
                  <wp:posOffset>3943985</wp:posOffset>
                </wp:positionH>
                <wp:positionV relativeFrom="paragraph">
                  <wp:posOffset>56087</wp:posOffset>
                </wp:positionV>
                <wp:extent cx="15335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7A24E" id="_x0000_t32" coordsize="21600,21600" o:spt="32" o:oned="t" path="m,l21600,21600e" filled="f">
                <v:path arrowok="t" fillok="f" o:connecttype="none"/>
                <o:lock v:ext="edit" shapetype="t"/>
              </v:shapetype>
              <v:shape id="AutoShape 3" o:spid="_x0000_s1026" type="#_x0000_t32" style="position:absolute;margin-left:310.55pt;margin-top:4.4pt;width:120.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L4tQEAAFYDAAAOAAAAZHJzL2Uyb0RvYy54bWysU8Fu2zAMvQ/YPwi6L45TZNiMOD2k6y7d&#10;FqDdBzCSbAuVRYFU4uTvJ6lJOnS3oT4Qoig+Pj7Sq9vj6MTBEFv0raxncymMV6it71v5++n+0xcp&#10;OILX4NCbVp4My9v1xw+rKTRmgQM6bUgkEM/NFFo5xBiaqmI1mBF4hsH4FOyQRojJpb7SBFNCH121&#10;mM8/VxOSDoTKMKfbu5egXBf8rjMq/uo6NlG4ViZusVgqdpdttV5B0xOEwaozDfgPFiNYn4peoe4g&#10;gtiT/QdqtIqQsYszhWOFXWeVKT2kbur5m24eBwim9JLE4XCVid8PVv08bPyWMnV19I/hAdUzC4+b&#10;AXxvCoGnU0iDq7NU1RS4uaZkh8OWxG76gTq9gX3EosKxozFDpv7EsYh9uoptjlGodFkvb26Wi6UU&#10;6hKroLkkBuL43eAo8qGVHAlsP8QNep9GilSXMnB44JhpQXNJyFU93lvnymSdF1Mrv+Y6OcLorM7B&#10;4lC/2zgSB8i7Ub7S45tnhHuvC9hgQH87nyNY93JOxZ0/S5PVyKvHzQ71aUsXydLwCsvzouXt+Nsv&#10;2a+/w/oPAAAA//8DAFBLAwQUAAYACAAAACEAlvwoL9sAAAAHAQAADwAAAGRycy9kb3ducmV2Lnht&#10;bEyPQWuDQBSE74X+h+UVeinNqlCxxjWEQA49NgnkunFf1MR9K+4abX59X3tpj8MMM98Uq9l24oaD&#10;bx0piBcRCKTKmZZqBYf99jUD4YMmoztHqOALPazKx4dC58ZN9Im3XagFl5DPtYImhD6X0lcNWu0X&#10;rkdi7+wGqwPLoZZm0BOX204mUZRKq1vihUb3uGmwuu5GqwD9+BZH63dbHz7u08sxuV+mfq/U89O8&#10;XoIIOIe/MPzgMzqUzHRyIxkvOgVpEsccVZDxA/azNElBnH61LAv5n7/8BgAA//8DAFBLAQItABQA&#10;BgAIAAAAIQC2gziS/gAAAOEBAAATAAAAAAAAAAAAAAAAAAAAAABbQ29udGVudF9UeXBlc10ueG1s&#10;UEsBAi0AFAAGAAgAAAAhADj9If/WAAAAlAEAAAsAAAAAAAAAAAAAAAAALwEAAF9yZWxzLy5yZWxz&#10;UEsBAi0AFAAGAAgAAAAhAFwb0vi1AQAAVgMAAA4AAAAAAAAAAAAAAAAALgIAAGRycy9lMm9Eb2Mu&#10;eG1sUEsBAi0AFAAGAAgAAAAhAJb8KC/bAAAABwEAAA8AAAAAAAAAAAAAAAAADwQAAGRycy9kb3du&#10;cmV2LnhtbFBLBQYAAAAABAAEAPMAAAAXBQAAAAA=&#10;"/>
            </w:pict>
          </mc:Fallback>
        </mc:AlternateContent>
      </w:r>
    </w:p>
    <w:p w14:paraId="78062C05" w14:textId="1121C4C4" w:rsidR="00DA726C" w:rsidRPr="00206DF2" w:rsidRDefault="00FF1935" w:rsidP="00D635CD">
      <w:pPr>
        <w:spacing w:before="120" w:after="120"/>
        <w:jc w:val="both"/>
        <w:rPr>
          <w:rFonts w:ascii="Times New Roman" w:eastAsia="Calibri" w:hAnsi="Times New Roman" w:cs="Times New Roman"/>
          <w:b/>
          <w:color w:val="auto"/>
          <w:sz w:val="28"/>
          <w:szCs w:val="28"/>
          <w:lang w:val="pt-BR" w:eastAsia="en-US"/>
        </w:rPr>
      </w:pPr>
      <w:r>
        <w:rPr>
          <w:rFonts w:ascii="Times New Roman" w:hAnsi="Times New Roman" w:cs="Times New Roman"/>
          <w:b/>
          <w:color w:val="auto"/>
          <w:sz w:val="28"/>
          <w:szCs w:val="28"/>
          <w:lang w:val="pt-BR"/>
        </w:rPr>
        <w:tab/>
      </w:r>
      <w:r w:rsidR="00DA726C" w:rsidRPr="00206DF2">
        <w:rPr>
          <w:rFonts w:ascii="Times New Roman" w:eastAsia="Calibri" w:hAnsi="Times New Roman" w:cs="Times New Roman"/>
          <w:b/>
          <w:color w:val="auto"/>
          <w:sz w:val="28"/>
          <w:szCs w:val="28"/>
          <w:lang w:val="pt-BR" w:eastAsia="en-US"/>
        </w:rPr>
        <w:t xml:space="preserve"> DANH MỤC THỦ TỤC HÀNH CHÍNH THUỘC THẨM QUYỀN GIẢI QUYẾT CỦA UBND CẤP HUYỆN</w:t>
      </w:r>
      <w:r w:rsidR="00976AB5">
        <w:rPr>
          <w:rFonts w:ascii="Times New Roman" w:eastAsia="Calibri" w:hAnsi="Times New Roman" w:cs="Times New Roman"/>
          <w:b/>
          <w:color w:val="auto"/>
          <w:sz w:val="28"/>
          <w:szCs w:val="28"/>
          <w:lang w:val="pt-BR" w:eastAsia="en-US"/>
        </w:rPr>
        <w:t xml:space="preserve"> (03 TTHC)</w:t>
      </w:r>
    </w:p>
    <w:tbl>
      <w:tblPr>
        <w:tblW w:w="147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30"/>
        <w:gridCol w:w="2168"/>
        <w:gridCol w:w="2977"/>
        <w:gridCol w:w="2820"/>
        <w:gridCol w:w="992"/>
        <w:gridCol w:w="3402"/>
      </w:tblGrid>
      <w:tr w:rsidR="00E5527F" w:rsidRPr="00206DF2" w14:paraId="58C6EEDA" w14:textId="77777777" w:rsidTr="00CD5F2F">
        <w:trPr>
          <w:trHeight w:val="8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17A69E" w14:textId="77777777" w:rsidR="00E5527F" w:rsidRPr="00206DF2" w:rsidRDefault="00E5527F" w:rsidP="00CD5F2F">
            <w:pPr>
              <w:widowControl/>
              <w:spacing w:before="40" w:after="40"/>
              <w:jc w:val="center"/>
              <w:rPr>
                <w:rFonts w:ascii="Times New Roman" w:eastAsia="Calibri" w:hAnsi="Times New Roman" w:cs="Times New Roman"/>
                <w:b/>
                <w:color w:val="auto"/>
                <w:sz w:val="26"/>
                <w:szCs w:val="26"/>
                <w:lang w:val="pt-BR" w:eastAsia="en-US"/>
              </w:rPr>
            </w:pPr>
            <w:r w:rsidRPr="00206DF2">
              <w:rPr>
                <w:rFonts w:ascii="Times New Roman" w:eastAsia="Calibri" w:hAnsi="Times New Roman" w:cs="Times New Roman"/>
                <w:b/>
                <w:color w:val="auto"/>
                <w:sz w:val="26"/>
                <w:szCs w:val="26"/>
                <w:lang w:val="pt-BR" w:eastAsia="en-US"/>
              </w:rPr>
              <w:t>TT</w:t>
            </w:r>
          </w:p>
        </w:tc>
        <w:tc>
          <w:tcPr>
            <w:tcW w:w="1830" w:type="dxa"/>
            <w:tcBorders>
              <w:top w:val="single" w:sz="4" w:space="0" w:color="auto"/>
              <w:left w:val="single" w:sz="4" w:space="0" w:color="auto"/>
              <w:bottom w:val="single" w:sz="4" w:space="0" w:color="auto"/>
              <w:right w:val="single" w:sz="4" w:space="0" w:color="auto"/>
            </w:tcBorders>
            <w:vAlign w:val="center"/>
          </w:tcPr>
          <w:p w14:paraId="5E5FC953" w14:textId="3D971317" w:rsidR="00E5527F" w:rsidRPr="00206DF2" w:rsidRDefault="00FB42D3" w:rsidP="00CD5F2F">
            <w:pPr>
              <w:widowControl/>
              <w:spacing w:before="40" w:after="40"/>
              <w:jc w:val="center"/>
              <w:rPr>
                <w:rFonts w:ascii="Times New Roman" w:eastAsia="Calibri" w:hAnsi="Times New Roman" w:cs="Times New Roman"/>
                <w:b/>
                <w:color w:val="auto"/>
                <w:sz w:val="28"/>
                <w:szCs w:val="28"/>
                <w:lang w:val="pt-BR" w:eastAsia="en-US"/>
              </w:rPr>
            </w:pPr>
            <w:r>
              <w:rPr>
                <w:rFonts w:ascii="Times New Roman" w:eastAsia="Calibri" w:hAnsi="Times New Roman" w:cs="Times New Roman"/>
                <w:b/>
                <w:color w:val="auto"/>
                <w:sz w:val="28"/>
                <w:szCs w:val="28"/>
                <w:lang w:val="pt-BR" w:eastAsia="en-US"/>
              </w:rPr>
              <w:t xml:space="preserve">Mã </w:t>
            </w:r>
            <w:r w:rsidR="00E5527F" w:rsidRPr="00206DF2">
              <w:rPr>
                <w:rFonts w:ascii="Times New Roman" w:eastAsia="Calibri" w:hAnsi="Times New Roman" w:cs="Times New Roman"/>
                <w:b/>
                <w:color w:val="auto"/>
                <w:sz w:val="28"/>
                <w:szCs w:val="28"/>
                <w:lang w:val="pt-BR" w:eastAsia="en-US"/>
              </w:rPr>
              <w:t xml:space="preserve"> TTHC</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1BBB4B66" w14:textId="35912AAF" w:rsidR="00E5527F" w:rsidRPr="00206DF2" w:rsidRDefault="00E5527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Tên thủ tục</w:t>
            </w:r>
          </w:p>
          <w:p w14:paraId="7B483E26" w14:textId="77777777" w:rsidR="00E5527F" w:rsidRPr="00206DF2" w:rsidRDefault="00E5527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hành chính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853D8E" w14:textId="7143E182" w:rsidR="00E5527F" w:rsidRPr="00206DF2" w:rsidRDefault="00E5527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Thời hạn</w:t>
            </w:r>
          </w:p>
          <w:p w14:paraId="1B972CE8" w14:textId="77777777" w:rsidR="00E5527F" w:rsidRPr="00206DF2" w:rsidRDefault="00E5527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giải quyết</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1A27C3A" w14:textId="77777777" w:rsidR="00E5527F" w:rsidRPr="00206DF2" w:rsidRDefault="00E5527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Địa điểm, cách thức</w:t>
            </w:r>
          </w:p>
          <w:p w14:paraId="21847C89" w14:textId="1D1F5DA8" w:rsidR="00E5527F" w:rsidRPr="00206DF2" w:rsidRDefault="00E5527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thực hiện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AA67D6" w14:textId="77777777" w:rsidR="00E5527F" w:rsidRPr="00206DF2" w:rsidRDefault="00E5527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Phí, lệ phí</w:t>
            </w:r>
          </w:p>
        </w:tc>
        <w:tc>
          <w:tcPr>
            <w:tcW w:w="3402" w:type="dxa"/>
            <w:tcBorders>
              <w:top w:val="single" w:sz="4" w:space="0" w:color="auto"/>
              <w:left w:val="single" w:sz="4" w:space="0" w:color="auto"/>
              <w:bottom w:val="single" w:sz="4" w:space="0" w:color="auto"/>
              <w:right w:val="single" w:sz="4" w:space="0" w:color="auto"/>
            </w:tcBorders>
            <w:vAlign w:val="center"/>
          </w:tcPr>
          <w:p w14:paraId="0E5E754E" w14:textId="77777777" w:rsidR="00E5527F" w:rsidRPr="00206DF2" w:rsidRDefault="00E5527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Căn cứ pháp lý</w:t>
            </w:r>
          </w:p>
        </w:tc>
      </w:tr>
      <w:tr w:rsidR="00E5527F" w:rsidRPr="00206DF2" w14:paraId="25BFD60B" w14:textId="77777777" w:rsidTr="00CD5F2F">
        <w:trPr>
          <w:trHeight w:val="12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14F540" w14:textId="77777777" w:rsidR="00E5527F" w:rsidRPr="00206DF2" w:rsidRDefault="00E5527F" w:rsidP="00CD5F2F">
            <w:pPr>
              <w:widowControl/>
              <w:spacing w:before="40" w:after="40"/>
              <w:jc w:val="center"/>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1</w:t>
            </w:r>
          </w:p>
        </w:tc>
        <w:tc>
          <w:tcPr>
            <w:tcW w:w="1830" w:type="dxa"/>
            <w:tcBorders>
              <w:top w:val="single" w:sz="4" w:space="0" w:color="auto"/>
              <w:left w:val="single" w:sz="4" w:space="0" w:color="auto"/>
              <w:bottom w:val="single" w:sz="4" w:space="0" w:color="auto"/>
              <w:right w:val="single" w:sz="4" w:space="0" w:color="auto"/>
            </w:tcBorders>
            <w:vAlign w:val="center"/>
          </w:tcPr>
          <w:p w14:paraId="0511A62B" w14:textId="77777777" w:rsidR="00E5527F" w:rsidRPr="00206DF2" w:rsidRDefault="00000000" w:rsidP="00CD5F2F">
            <w:pPr>
              <w:widowControl/>
              <w:spacing w:before="40" w:after="40"/>
              <w:jc w:val="center"/>
              <w:rPr>
                <w:rFonts w:ascii="Times New Roman" w:eastAsia="Times New Roman" w:hAnsi="Times New Roman" w:cs="Times New Roman"/>
                <w:color w:val="auto"/>
                <w:sz w:val="28"/>
                <w:szCs w:val="28"/>
                <w:lang w:val="en-US" w:eastAsia="en-US"/>
              </w:rPr>
            </w:pPr>
            <w:hyperlink r:id="rId8" w:history="1">
              <w:r w:rsidR="00E5527F" w:rsidRPr="00206DF2">
                <w:rPr>
                  <w:rFonts w:ascii="Times New Roman" w:eastAsia="Times New Roman" w:hAnsi="Times New Roman" w:cs="Times New Roman"/>
                  <w:bCs/>
                  <w:color w:val="auto"/>
                  <w:sz w:val="28"/>
                  <w:szCs w:val="28"/>
                  <w:bdr w:val="none" w:sz="0" w:space="0" w:color="auto" w:frame="1"/>
                  <w:lang w:val="en-US" w:eastAsia="en-US"/>
                </w:rPr>
                <w:br/>
                <w:t>1.004478.H48</w:t>
              </w:r>
            </w:hyperlink>
          </w:p>
          <w:p w14:paraId="1120744D" w14:textId="77777777" w:rsidR="00E5527F" w:rsidRPr="00206DF2" w:rsidRDefault="00E5527F" w:rsidP="00CD5F2F">
            <w:pPr>
              <w:widowControl/>
              <w:spacing w:before="40" w:after="40"/>
              <w:jc w:val="both"/>
              <w:rPr>
                <w:rFonts w:ascii="Times New Roman" w:eastAsia="Calibri" w:hAnsi="Times New Roman" w:cs="Times New Roman"/>
                <w:color w:val="auto"/>
                <w:sz w:val="28"/>
                <w:szCs w:val="28"/>
                <w:lang w:val="pt-BR" w:eastAsia="en-US"/>
              </w:rPr>
            </w:pP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251A55B0" w14:textId="77777777" w:rsidR="00E5527F" w:rsidRPr="00206DF2" w:rsidRDefault="00E5527F" w:rsidP="00CD5F2F">
            <w:pPr>
              <w:widowControl/>
              <w:spacing w:before="40" w:after="40"/>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shd w:val="clear" w:color="auto" w:fill="FFFFFF"/>
                <w:lang w:val="pt-BR" w:eastAsia="en-US"/>
              </w:rPr>
              <w:t>Công bố mở cảng cá loại 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E55FEC0" w14:textId="6A1746F9" w:rsidR="00E5527F" w:rsidRPr="00206DF2" w:rsidRDefault="00E5527F" w:rsidP="00CD5F2F">
            <w:pPr>
              <w:widowControl/>
              <w:spacing w:before="40" w:after="40"/>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color w:val="auto"/>
                <w:sz w:val="28"/>
                <w:szCs w:val="28"/>
                <w:lang w:val="en-US" w:eastAsia="en-US"/>
              </w:rPr>
              <w:t>06 ngày làm việc</w:t>
            </w:r>
            <w:r w:rsidR="00D00117">
              <w:rPr>
                <w:rFonts w:ascii="Times New Roman" w:eastAsia="Calibri" w:hAnsi="Times New Roman" w:cs="Times New Roman"/>
                <w:color w:val="auto"/>
                <w:sz w:val="28"/>
                <w:szCs w:val="28"/>
                <w:lang w:val="en-US" w:eastAsia="en-US"/>
              </w:rPr>
              <w:t xml:space="preserve"> </w:t>
            </w:r>
            <w:r w:rsidR="00D00117" w:rsidRPr="00FB42D3">
              <w:rPr>
                <w:rFonts w:ascii="Times New Roman" w:hAnsi="Times New Roman" w:cs="Times New Roman"/>
                <w:color w:val="auto"/>
                <w:sz w:val="28"/>
                <w:szCs w:val="28"/>
              </w:rPr>
              <w:t>kể từ ngày nhận đủ hồ sơ</w:t>
            </w:r>
          </w:p>
          <w:p w14:paraId="441B0655" w14:textId="77777777" w:rsidR="00E5527F" w:rsidRPr="00206DF2" w:rsidRDefault="00E5527F" w:rsidP="00CD5F2F">
            <w:pPr>
              <w:widowControl/>
              <w:spacing w:before="40" w:after="40"/>
              <w:ind w:left="85"/>
              <w:rPr>
                <w:rFonts w:ascii="Times New Roman" w:eastAsia="Calibri" w:hAnsi="Times New Roman" w:cs="Times New Roman"/>
                <w:color w:val="auto"/>
                <w:sz w:val="28"/>
                <w:szCs w:val="28"/>
                <w:lang w:val="pt-BR" w:eastAsia="en-US"/>
              </w:rPr>
            </w:pP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BCECB03" w14:textId="77777777" w:rsidR="00E5527F" w:rsidRPr="00206DF2" w:rsidRDefault="00E5527F" w:rsidP="00CD5F2F">
            <w:pPr>
              <w:widowControl/>
              <w:spacing w:before="40" w:after="40"/>
              <w:ind w:left="85"/>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Nộp hồ sơ và nhận kết quả tại Bộ phận Một cửa của UBND cấp huyện thông qua các cách thức sau:</w:t>
            </w:r>
          </w:p>
          <w:p w14:paraId="274F0DA7" w14:textId="77777777" w:rsidR="00E5527F" w:rsidRPr="00206DF2" w:rsidRDefault="00E5527F" w:rsidP="00CD5F2F">
            <w:pPr>
              <w:widowControl/>
              <w:spacing w:before="40" w:after="40"/>
              <w:ind w:left="85"/>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Trực tiếp.</w:t>
            </w:r>
          </w:p>
          <w:p w14:paraId="1ECB9829" w14:textId="77777777" w:rsidR="00E5527F" w:rsidRPr="00206DF2" w:rsidRDefault="00E5527F" w:rsidP="00CD5F2F">
            <w:pPr>
              <w:widowControl/>
              <w:spacing w:before="40" w:after="40"/>
              <w:ind w:left="85"/>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Qua đường bưu chính.</w:t>
            </w:r>
          </w:p>
          <w:p w14:paraId="0399243B" w14:textId="77777777" w:rsidR="00E5527F" w:rsidRPr="00206DF2" w:rsidRDefault="00E5527F" w:rsidP="00CD5F2F">
            <w:pPr>
              <w:widowControl/>
              <w:spacing w:before="40" w:after="40"/>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pt-BR" w:eastAsia="en-US"/>
              </w:rPr>
              <w:t xml:space="preserve">- Trực tuyến tại địa chỉ: </w:t>
            </w:r>
            <w:hyperlink r:id="rId9" w:history="1">
              <w:r w:rsidRPr="00206DF2">
                <w:rPr>
                  <w:rFonts w:ascii="Times New Roman" w:eastAsia="Calibri" w:hAnsi="Times New Roman" w:cs="Times New Roman"/>
                  <w:color w:val="auto"/>
                  <w:sz w:val="28"/>
                  <w:szCs w:val="28"/>
                  <w:lang w:val="pt-BR" w:eastAsia="en-US"/>
                </w:rPr>
                <w:t xml:space="preserve">dichvucong.quangngai.gov.vn </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0F9BEA" w14:textId="77777777" w:rsidR="00E5527F" w:rsidRPr="00206DF2" w:rsidRDefault="00E5527F" w:rsidP="00CD5F2F">
            <w:pPr>
              <w:widowControl/>
              <w:spacing w:before="40" w:after="40"/>
              <w:jc w:val="both"/>
              <w:rPr>
                <w:rFonts w:ascii="Times New Roman" w:eastAsia="Calibri" w:hAnsi="Times New Roman" w:cs="Times New Roman"/>
                <w:color w:val="auto"/>
                <w:sz w:val="28"/>
                <w:szCs w:val="28"/>
                <w:lang w:val="pt-BR" w:eastAsia="en-US"/>
              </w:rPr>
            </w:pPr>
            <w:r w:rsidRPr="00206DF2">
              <w:rPr>
                <w:rFonts w:ascii="Times New Roman" w:eastAsia="Calibri" w:hAnsi="Times New Roman" w:cs="Times New Roman"/>
                <w:color w:val="auto"/>
                <w:sz w:val="28"/>
                <w:szCs w:val="28"/>
                <w:lang w:val="en-US" w:eastAsia="en-US"/>
              </w:rPr>
              <w:t xml:space="preserve">Không </w:t>
            </w:r>
          </w:p>
        </w:tc>
        <w:tc>
          <w:tcPr>
            <w:tcW w:w="3402" w:type="dxa"/>
            <w:tcBorders>
              <w:top w:val="single" w:sz="4" w:space="0" w:color="auto"/>
              <w:left w:val="single" w:sz="4" w:space="0" w:color="auto"/>
              <w:bottom w:val="single" w:sz="4" w:space="0" w:color="auto"/>
              <w:right w:val="single" w:sz="4" w:space="0" w:color="auto"/>
            </w:tcBorders>
          </w:tcPr>
          <w:p w14:paraId="62DD277D" w14:textId="6B769474" w:rsidR="00E5527F" w:rsidRPr="00206DF2" w:rsidRDefault="00E5527F" w:rsidP="00CD5F2F">
            <w:pPr>
              <w:widowControl/>
              <w:spacing w:before="40" w:after="40"/>
              <w:jc w:val="both"/>
              <w:rPr>
                <w:rFonts w:ascii="Times New Roman" w:eastAsia="Calibri" w:hAnsi="Times New Roman" w:cs="Times New Roman"/>
                <w:color w:val="auto"/>
                <w:sz w:val="28"/>
                <w:szCs w:val="28"/>
                <w:lang w:val="nl-NL" w:eastAsia="en-US"/>
              </w:rPr>
            </w:pPr>
            <w:r w:rsidRPr="00206DF2">
              <w:rPr>
                <w:rFonts w:ascii="Times New Roman" w:eastAsia="Calibri" w:hAnsi="Times New Roman" w:cs="Times New Roman"/>
                <w:color w:val="auto"/>
                <w:sz w:val="28"/>
                <w:szCs w:val="28"/>
                <w:lang w:val="nl-NL" w:eastAsia="en-US"/>
              </w:rPr>
              <w:t>- Luật Thủy sản ngày</w:t>
            </w:r>
            <w:r w:rsidRPr="00206DF2">
              <w:rPr>
                <w:rFonts w:ascii="Times New Roman" w:eastAsia="Calibri" w:hAnsi="Times New Roman" w:cs="Times New Roman"/>
                <w:color w:val="auto"/>
                <w:sz w:val="28"/>
                <w:szCs w:val="28"/>
                <w:lang w:val="nl-NL" w:eastAsia="en-US"/>
              </w:rPr>
              <w:br/>
              <w:t>21/11/2017.</w:t>
            </w:r>
            <w:r w:rsidRPr="00206DF2">
              <w:rPr>
                <w:rFonts w:ascii="Times New Roman" w:eastAsia="Calibri" w:hAnsi="Times New Roman" w:cs="Times New Roman"/>
                <w:color w:val="auto"/>
                <w:sz w:val="28"/>
                <w:szCs w:val="28"/>
                <w:lang w:val="nl-NL" w:eastAsia="en-US"/>
              </w:rPr>
              <w:br/>
              <w:t>- Nghị định số</w:t>
            </w:r>
            <w:r w:rsidR="00976AB5">
              <w:rPr>
                <w:rFonts w:ascii="Times New Roman" w:eastAsia="Calibri" w:hAnsi="Times New Roman" w:cs="Times New Roman"/>
                <w:color w:val="auto"/>
                <w:sz w:val="28"/>
                <w:szCs w:val="28"/>
                <w:lang w:val="nl-NL" w:eastAsia="en-US"/>
              </w:rPr>
              <w:t xml:space="preserve"> 26/2019/NĐ-</w:t>
            </w:r>
            <w:r w:rsidR="00976AB5">
              <w:rPr>
                <w:rFonts w:ascii="Times New Roman" w:eastAsia="Calibri" w:hAnsi="Times New Roman" w:cs="Times New Roman"/>
                <w:color w:val="auto"/>
                <w:sz w:val="28"/>
                <w:szCs w:val="28"/>
                <w:lang w:val="nl-NL" w:eastAsia="en-US"/>
              </w:rPr>
              <w:br/>
              <w:t xml:space="preserve">CP </w:t>
            </w:r>
            <w:r w:rsidR="00976AB5" w:rsidRPr="00C64E85">
              <w:rPr>
                <w:rFonts w:ascii="Times New Roman" w:eastAsia="Calibri" w:hAnsi="Times New Roman" w:cs="Times New Roman"/>
                <w:color w:val="000000" w:themeColor="text1"/>
                <w:sz w:val="28"/>
                <w:szCs w:val="28"/>
                <w:lang w:val="af-ZA" w:eastAsia="en-US"/>
              </w:rPr>
              <w:t>ngày 08/3/2019 của Chính phủ quy định chi tiết một số điều và biện pháp thi hành Luật Thủy sản.</w:t>
            </w:r>
          </w:p>
          <w:p w14:paraId="5940CB30" w14:textId="5F95C14E" w:rsidR="00E5527F" w:rsidRPr="00206DF2" w:rsidRDefault="00E5527F" w:rsidP="00CD5F2F">
            <w:pPr>
              <w:widowControl/>
              <w:spacing w:before="40" w:after="40"/>
              <w:jc w:val="both"/>
              <w:rPr>
                <w:rFonts w:ascii="Times New Roman" w:eastAsia="Calibri" w:hAnsi="Times New Roman" w:cs="Times New Roman"/>
                <w:color w:val="auto"/>
                <w:sz w:val="28"/>
                <w:szCs w:val="28"/>
                <w:lang w:val="af-ZA" w:eastAsia="en-US"/>
              </w:rPr>
            </w:pPr>
            <w:r w:rsidRPr="00206DF2">
              <w:rPr>
                <w:rFonts w:ascii="Times New Roman" w:eastAsia="Calibri" w:hAnsi="Times New Roman" w:cs="Times New Roman"/>
                <w:color w:val="auto"/>
                <w:sz w:val="28"/>
                <w:szCs w:val="28"/>
                <w:lang w:val="af-ZA" w:eastAsia="en-US"/>
              </w:rPr>
              <w:t>-</w:t>
            </w:r>
            <w:r w:rsidR="00FB42D3">
              <w:rPr>
                <w:rFonts w:ascii="Times New Roman" w:eastAsia="Calibri" w:hAnsi="Times New Roman" w:cs="Times New Roman"/>
                <w:color w:val="auto"/>
                <w:sz w:val="28"/>
                <w:szCs w:val="28"/>
                <w:lang w:val="af-ZA" w:eastAsia="en-US"/>
              </w:rPr>
              <w:t xml:space="preserve"> </w:t>
            </w:r>
            <w:r w:rsidRPr="00206DF2">
              <w:rPr>
                <w:rFonts w:ascii="Times New Roman" w:eastAsia="Calibri" w:hAnsi="Times New Roman" w:cs="Times New Roman"/>
                <w:color w:val="auto"/>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CD5F2F" w:rsidRPr="00206DF2" w14:paraId="1C6E5FFA" w14:textId="77777777" w:rsidTr="00CD5F2F">
        <w:trPr>
          <w:trHeight w:val="9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4DDAC2" w14:textId="7D250D11" w:rsidR="00CD5F2F" w:rsidRPr="00FB42D3" w:rsidRDefault="00CD5F2F" w:rsidP="00CD5F2F">
            <w:pPr>
              <w:widowControl/>
              <w:spacing w:before="40" w:after="40"/>
              <w:jc w:val="center"/>
              <w:rPr>
                <w:rFonts w:ascii="Times New Roman" w:eastAsia="Calibri" w:hAnsi="Times New Roman" w:cs="Times New Roman"/>
                <w:color w:val="auto"/>
                <w:sz w:val="28"/>
                <w:szCs w:val="28"/>
                <w:lang w:val="en-US" w:eastAsia="en-US"/>
              </w:rPr>
            </w:pPr>
            <w:r w:rsidRPr="00206DF2">
              <w:rPr>
                <w:rFonts w:ascii="Times New Roman" w:eastAsia="Calibri" w:hAnsi="Times New Roman" w:cs="Times New Roman"/>
                <w:b/>
                <w:color w:val="auto"/>
                <w:sz w:val="26"/>
                <w:szCs w:val="26"/>
                <w:lang w:val="pt-BR" w:eastAsia="en-US"/>
              </w:rPr>
              <w:lastRenderedPageBreak/>
              <w:t>TT</w:t>
            </w:r>
          </w:p>
        </w:tc>
        <w:tc>
          <w:tcPr>
            <w:tcW w:w="1830" w:type="dxa"/>
            <w:tcBorders>
              <w:top w:val="single" w:sz="4" w:space="0" w:color="auto"/>
              <w:left w:val="single" w:sz="4" w:space="0" w:color="auto"/>
              <w:bottom w:val="single" w:sz="4" w:space="0" w:color="auto"/>
              <w:right w:val="single" w:sz="4" w:space="0" w:color="auto"/>
            </w:tcBorders>
            <w:vAlign w:val="center"/>
          </w:tcPr>
          <w:p w14:paraId="41CE07EA" w14:textId="11734010" w:rsidR="00CD5F2F" w:rsidRPr="00FB42D3" w:rsidRDefault="00CD5F2F" w:rsidP="00CD5F2F">
            <w:pPr>
              <w:widowControl/>
              <w:spacing w:before="40" w:after="40"/>
              <w:jc w:val="center"/>
              <w:rPr>
                <w:rFonts w:ascii="Times New Roman" w:hAnsi="Times New Roman" w:cs="Times New Roman"/>
                <w:color w:val="auto"/>
                <w:sz w:val="28"/>
                <w:szCs w:val="28"/>
                <w:shd w:val="clear" w:color="auto" w:fill="FFFFFF"/>
              </w:rPr>
            </w:pPr>
            <w:r>
              <w:rPr>
                <w:rFonts w:ascii="Times New Roman" w:eastAsia="Calibri" w:hAnsi="Times New Roman" w:cs="Times New Roman"/>
                <w:b/>
                <w:color w:val="auto"/>
                <w:sz w:val="28"/>
                <w:szCs w:val="28"/>
                <w:lang w:val="pt-BR" w:eastAsia="en-US"/>
              </w:rPr>
              <w:t xml:space="preserve">Mã </w:t>
            </w:r>
            <w:r w:rsidRPr="00206DF2">
              <w:rPr>
                <w:rFonts w:ascii="Times New Roman" w:eastAsia="Calibri" w:hAnsi="Times New Roman" w:cs="Times New Roman"/>
                <w:b/>
                <w:color w:val="auto"/>
                <w:sz w:val="28"/>
                <w:szCs w:val="28"/>
                <w:lang w:val="pt-BR" w:eastAsia="en-US"/>
              </w:rPr>
              <w:t xml:space="preserve"> TTHC</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0D6D5518" w14:textId="4F8E1749" w:rsidR="00CD5F2F" w:rsidRPr="00206DF2" w:rsidRDefault="00CD5F2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Tên thủ tục</w:t>
            </w:r>
          </w:p>
          <w:p w14:paraId="181261C5" w14:textId="366644CC" w:rsidR="00CD5F2F" w:rsidRPr="00FB42D3" w:rsidRDefault="00CD5F2F" w:rsidP="00CD5F2F">
            <w:pPr>
              <w:widowControl/>
              <w:spacing w:before="40" w:after="40"/>
              <w:jc w:val="center"/>
              <w:rPr>
                <w:rFonts w:ascii="Times New Roman" w:hAnsi="Times New Roman" w:cs="Times New Roman"/>
                <w:color w:val="auto"/>
                <w:sz w:val="28"/>
                <w:szCs w:val="28"/>
                <w:shd w:val="clear" w:color="auto" w:fill="FFFFFF"/>
              </w:rPr>
            </w:pPr>
            <w:r w:rsidRPr="00206DF2">
              <w:rPr>
                <w:rFonts w:ascii="Times New Roman" w:eastAsia="Calibri" w:hAnsi="Times New Roman" w:cs="Times New Roman"/>
                <w:b/>
                <w:color w:val="auto"/>
                <w:sz w:val="28"/>
                <w:szCs w:val="28"/>
                <w:lang w:val="pt-BR" w:eastAsia="en-US"/>
              </w:rPr>
              <w:t>hành chính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6A201A" w14:textId="77777777" w:rsidR="00CD5F2F" w:rsidRPr="00206DF2" w:rsidRDefault="00CD5F2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Thời hạn</w:t>
            </w:r>
          </w:p>
          <w:p w14:paraId="143D7A2B" w14:textId="5E5E3EB0" w:rsidR="00CD5F2F" w:rsidRPr="00FB42D3" w:rsidRDefault="00CD5F2F" w:rsidP="00CD5F2F">
            <w:pPr>
              <w:widowControl/>
              <w:spacing w:before="40" w:after="40"/>
              <w:jc w:val="center"/>
              <w:rPr>
                <w:rFonts w:ascii="Times New Roman" w:hAnsi="Times New Roman" w:cs="Times New Roman"/>
                <w:color w:val="auto"/>
                <w:sz w:val="28"/>
                <w:szCs w:val="28"/>
              </w:rPr>
            </w:pPr>
            <w:r w:rsidRPr="00206DF2">
              <w:rPr>
                <w:rFonts w:ascii="Times New Roman" w:eastAsia="Calibri" w:hAnsi="Times New Roman" w:cs="Times New Roman"/>
                <w:b/>
                <w:color w:val="auto"/>
                <w:sz w:val="28"/>
                <w:szCs w:val="28"/>
                <w:lang w:val="pt-BR" w:eastAsia="en-US"/>
              </w:rPr>
              <w:t>giải quyết</w:t>
            </w:r>
          </w:p>
        </w:tc>
        <w:tc>
          <w:tcPr>
            <w:tcW w:w="2820" w:type="dxa"/>
            <w:tcBorders>
              <w:top w:val="single" w:sz="4" w:space="0" w:color="auto"/>
              <w:left w:val="single" w:sz="4" w:space="0" w:color="auto"/>
              <w:right w:val="single" w:sz="4" w:space="0" w:color="auto"/>
            </w:tcBorders>
            <w:shd w:val="clear" w:color="auto" w:fill="auto"/>
            <w:vAlign w:val="center"/>
          </w:tcPr>
          <w:p w14:paraId="6097DD72" w14:textId="77777777" w:rsidR="00CD5F2F" w:rsidRPr="00206DF2" w:rsidRDefault="00CD5F2F" w:rsidP="00CD5F2F">
            <w:pPr>
              <w:widowControl/>
              <w:spacing w:before="40" w:after="40"/>
              <w:jc w:val="center"/>
              <w:rPr>
                <w:rFonts w:ascii="Times New Roman" w:eastAsia="Calibri" w:hAnsi="Times New Roman" w:cs="Times New Roman"/>
                <w:b/>
                <w:color w:val="auto"/>
                <w:sz w:val="28"/>
                <w:szCs w:val="28"/>
                <w:lang w:val="pt-BR" w:eastAsia="en-US"/>
              </w:rPr>
            </w:pPr>
            <w:r w:rsidRPr="00206DF2">
              <w:rPr>
                <w:rFonts w:ascii="Times New Roman" w:eastAsia="Calibri" w:hAnsi="Times New Roman" w:cs="Times New Roman"/>
                <w:b/>
                <w:color w:val="auto"/>
                <w:sz w:val="28"/>
                <w:szCs w:val="28"/>
                <w:lang w:val="pt-BR" w:eastAsia="en-US"/>
              </w:rPr>
              <w:t>Địa điểm, cách thức</w:t>
            </w:r>
          </w:p>
          <w:p w14:paraId="15846E8F" w14:textId="19202330" w:rsidR="00CD5F2F" w:rsidRPr="00FB42D3" w:rsidRDefault="00CD5F2F" w:rsidP="00CD5F2F">
            <w:pPr>
              <w:spacing w:before="40" w:after="40"/>
              <w:jc w:val="center"/>
              <w:rPr>
                <w:rFonts w:ascii="Times New Roman" w:hAnsi="Times New Roman" w:cs="Times New Roman"/>
                <w:color w:val="auto"/>
                <w:sz w:val="28"/>
                <w:szCs w:val="28"/>
                <w:lang w:val="nl-NL"/>
              </w:rPr>
            </w:pPr>
            <w:r w:rsidRPr="00206DF2">
              <w:rPr>
                <w:rFonts w:ascii="Times New Roman" w:eastAsia="Calibri" w:hAnsi="Times New Roman" w:cs="Times New Roman"/>
                <w:b/>
                <w:color w:val="auto"/>
                <w:sz w:val="28"/>
                <w:szCs w:val="28"/>
                <w:lang w:val="pt-BR" w:eastAsia="en-US"/>
              </w:rPr>
              <w:t>thực hiện</w:t>
            </w:r>
          </w:p>
        </w:tc>
        <w:tc>
          <w:tcPr>
            <w:tcW w:w="992" w:type="dxa"/>
            <w:tcBorders>
              <w:top w:val="single" w:sz="4" w:space="0" w:color="auto"/>
              <w:left w:val="single" w:sz="4" w:space="0" w:color="auto"/>
              <w:right w:val="single" w:sz="4" w:space="0" w:color="auto"/>
            </w:tcBorders>
            <w:shd w:val="clear" w:color="auto" w:fill="auto"/>
            <w:vAlign w:val="center"/>
          </w:tcPr>
          <w:p w14:paraId="14921A80" w14:textId="42F4D7D3" w:rsidR="00CD5F2F" w:rsidRPr="00FB42D3" w:rsidRDefault="00CD5F2F" w:rsidP="00CD5F2F">
            <w:pPr>
              <w:widowControl/>
              <w:spacing w:before="40" w:after="40"/>
              <w:jc w:val="center"/>
              <w:rPr>
                <w:rFonts w:ascii="Times New Roman" w:hAnsi="Times New Roman" w:cs="Times New Roman"/>
                <w:color w:val="auto"/>
                <w:sz w:val="28"/>
                <w:szCs w:val="28"/>
              </w:rPr>
            </w:pPr>
            <w:r w:rsidRPr="00206DF2">
              <w:rPr>
                <w:rFonts w:ascii="Times New Roman" w:eastAsia="Calibri" w:hAnsi="Times New Roman" w:cs="Times New Roman"/>
                <w:b/>
                <w:color w:val="auto"/>
                <w:sz w:val="28"/>
                <w:szCs w:val="28"/>
                <w:lang w:val="pt-BR" w:eastAsia="en-US"/>
              </w:rPr>
              <w:t>Phí, lệ phí</w:t>
            </w:r>
          </w:p>
        </w:tc>
        <w:tc>
          <w:tcPr>
            <w:tcW w:w="3402" w:type="dxa"/>
            <w:tcBorders>
              <w:top w:val="single" w:sz="4" w:space="0" w:color="auto"/>
              <w:left w:val="single" w:sz="4" w:space="0" w:color="auto"/>
              <w:right w:val="single" w:sz="4" w:space="0" w:color="auto"/>
            </w:tcBorders>
            <w:vAlign w:val="center"/>
          </w:tcPr>
          <w:p w14:paraId="440F5CF8" w14:textId="460882C8" w:rsidR="00CD5F2F" w:rsidRPr="00FB42D3" w:rsidRDefault="00CD5F2F" w:rsidP="00CD5F2F">
            <w:pPr>
              <w:spacing w:before="40" w:after="40"/>
              <w:jc w:val="center"/>
              <w:rPr>
                <w:rFonts w:ascii="Times New Roman" w:hAnsi="Times New Roman" w:cs="Times New Roman"/>
                <w:color w:val="auto"/>
                <w:sz w:val="28"/>
                <w:szCs w:val="28"/>
                <w:lang w:val="af-ZA"/>
              </w:rPr>
            </w:pPr>
            <w:r w:rsidRPr="00206DF2">
              <w:rPr>
                <w:rFonts w:ascii="Times New Roman" w:eastAsia="Calibri" w:hAnsi="Times New Roman" w:cs="Times New Roman"/>
                <w:b/>
                <w:color w:val="auto"/>
                <w:sz w:val="28"/>
                <w:szCs w:val="28"/>
                <w:lang w:val="pt-BR" w:eastAsia="en-US"/>
              </w:rPr>
              <w:t>Căn cứ pháp lý</w:t>
            </w:r>
          </w:p>
        </w:tc>
      </w:tr>
      <w:tr w:rsidR="00CD5F2F" w:rsidRPr="00206DF2" w14:paraId="45D01D24" w14:textId="77777777" w:rsidTr="00CD5F2F">
        <w:trPr>
          <w:trHeight w:val="12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0E8BA75" w14:textId="77777777" w:rsidR="00CD5F2F" w:rsidRPr="00FB42D3" w:rsidRDefault="00CD5F2F" w:rsidP="00CD5F2F">
            <w:pPr>
              <w:widowControl/>
              <w:spacing w:before="40" w:after="40"/>
              <w:jc w:val="center"/>
              <w:rPr>
                <w:rFonts w:ascii="Times New Roman" w:eastAsia="Calibri" w:hAnsi="Times New Roman" w:cs="Times New Roman"/>
                <w:color w:val="auto"/>
                <w:sz w:val="28"/>
                <w:szCs w:val="28"/>
                <w:lang w:val="en-US" w:eastAsia="en-US"/>
              </w:rPr>
            </w:pPr>
            <w:r w:rsidRPr="00FB42D3">
              <w:rPr>
                <w:rFonts w:ascii="Times New Roman" w:eastAsia="Calibri" w:hAnsi="Times New Roman" w:cs="Times New Roman"/>
                <w:color w:val="auto"/>
                <w:sz w:val="28"/>
                <w:szCs w:val="28"/>
                <w:lang w:val="en-US" w:eastAsia="en-US"/>
              </w:rPr>
              <w:t>2</w:t>
            </w:r>
          </w:p>
        </w:tc>
        <w:tc>
          <w:tcPr>
            <w:tcW w:w="1830" w:type="dxa"/>
            <w:tcBorders>
              <w:top w:val="single" w:sz="4" w:space="0" w:color="auto"/>
              <w:left w:val="single" w:sz="4" w:space="0" w:color="auto"/>
              <w:bottom w:val="single" w:sz="4" w:space="0" w:color="auto"/>
              <w:right w:val="single" w:sz="4" w:space="0" w:color="auto"/>
            </w:tcBorders>
            <w:vAlign w:val="center"/>
          </w:tcPr>
          <w:p w14:paraId="7B45D6D1" w14:textId="7DA296C2" w:rsidR="00CD5F2F" w:rsidRPr="00596F69" w:rsidRDefault="00CD5F2F" w:rsidP="00CD5F2F">
            <w:pPr>
              <w:widowControl/>
              <w:spacing w:before="40" w:after="40"/>
              <w:jc w:val="center"/>
              <w:rPr>
                <w:rFonts w:ascii="Times New Roman" w:hAnsi="Times New Roman" w:cs="Times New Roman"/>
                <w:color w:val="auto"/>
                <w:sz w:val="28"/>
                <w:szCs w:val="28"/>
                <w:lang w:val="en-US"/>
              </w:rPr>
            </w:pPr>
            <w:r w:rsidRPr="00FB42D3">
              <w:rPr>
                <w:rFonts w:ascii="Times New Roman" w:hAnsi="Times New Roman" w:cs="Times New Roman"/>
                <w:color w:val="auto"/>
                <w:sz w:val="28"/>
                <w:szCs w:val="28"/>
                <w:shd w:val="clear" w:color="auto" w:fill="FFFFFF"/>
              </w:rPr>
              <w:t>1.003956</w:t>
            </w:r>
            <w:r>
              <w:rPr>
                <w:rFonts w:ascii="Times New Roman" w:hAnsi="Times New Roman" w:cs="Times New Roman"/>
                <w:color w:val="auto"/>
                <w:sz w:val="28"/>
                <w:szCs w:val="28"/>
                <w:shd w:val="clear" w:color="auto" w:fill="FFFFFF"/>
                <w:lang w:val="en-US"/>
              </w:rPr>
              <w:t>.H48</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414F1899" w14:textId="77777777" w:rsidR="00CD5F2F" w:rsidRPr="00FB42D3" w:rsidRDefault="00CD5F2F" w:rsidP="00CD5F2F">
            <w:pPr>
              <w:widowControl/>
              <w:spacing w:before="40" w:after="40"/>
              <w:jc w:val="both"/>
              <w:rPr>
                <w:rFonts w:ascii="Times New Roman" w:eastAsia="Calibri" w:hAnsi="Times New Roman" w:cs="Times New Roman"/>
                <w:color w:val="auto"/>
                <w:sz w:val="28"/>
                <w:szCs w:val="28"/>
                <w:shd w:val="clear" w:color="auto" w:fill="FFFFFF"/>
                <w:lang w:val="pt-BR" w:eastAsia="en-US"/>
              </w:rPr>
            </w:pPr>
            <w:r w:rsidRPr="00FB42D3">
              <w:rPr>
                <w:rFonts w:ascii="Times New Roman" w:hAnsi="Times New Roman" w:cs="Times New Roman"/>
                <w:color w:val="auto"/>
                <w:sz w:val="28"/>
                <w:szCs w:val="28"/>
                <w:shd w:val="clear" w:color="auto" w:fill="FFFFFF"/>
              </w:rPr>
              <w:t>Công nhận và giao quyền quản lý cho tổ chức cộng đồng (thuộc địa bàn quản lý)</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6F7097" w14:textId="20736C5D" w:rsidR="00CD5F2F" w:rsidRPr="00FB42D3" w:rsidRDefault="00CD5F2F" w:rsidP="00CD5F2F">
            <w:pPr>
              <w:widowControl/>
              <w:spacing w:before="40" w:after="40"/>
              <w:rPr>
                <w:rFonts w:ascii="Times New Roman" w:eastAsia="Calibri" w:hAnsi="Times New Roman" w:cs="Times New Roman"/>
                <w:color w:val="auto"/>
                <w:sz w:val="28"/>
                <w:szCs w:val="28"/>
                <w:lang w:val="en-US" w:eastAsia="en-US"/>
              </w:rPr>
            </w:pPr>
            <w:r w:rsidRPr="00FB42D3">
              <w:rPr>
                <w:rFonts w:ascii="Times New Roman" w:hAnsi="Times New Roman" w:cs="Times New Roman"/>
                <w:color w:val="auto"/>
                <w:sz w:val="28"/>
                <w:szCs w:val="28"/>
              </w:rPr>
              <w:t>63 ngày kể từ ngày nhận đủ hồ sơ</w:t>
            </w:r>
          </w:p>
        </w:tc>
        <w:tc>
          <w:tcPr>
            <w:tcW w:w="2820" w:type="dxa"/>
            <w:vMerge w:val="restart"/>
            <w:tcBorders>
              <w:top w:val="single" w:sz="4" w:space="0" w:color="auto"/>
              <w:left w:val="single" w:sz="4" w:space="0" w:color="auto"/>
              <w:right w:val="single" w:sz="4" w:space="0" w:color="auto"/>
            </w:tcBorders>
            <w:shd w:val="clear" w:color="auto" w:fill="auto"/>
            <w:vAlign w:val="center"/>
          </w:tcPr>
          <w:p w14:paraId="583EFD83" w14:textId="77777777" w:rsidR="00CD5F2F" w:rsidRPr="00FB42D3" w:rsidRDefault="00CD5F2F" w:rsidP="00CD5F2F">
            <w:pPr>
              <w:spacing w:before="40" w:after="40"/>
              <w:jc w:val="both"/>
              <w:rPr>
                <w:rFonts w:ascii="Times New Roman" w:hAnsi="Times New Roman" w:cs="Times New Roman"/>
                <w:color w:val="auto"/>
                <w:sz w:val="28"/>
                <w:szCs w:val="28"/>
                <w:lang w:val="nl-NL"/>
              </w:rPr>
            </w:pPr>
            <w:r w:rsidRPr="00FB42D3">
              <w:rPr>
                <w:rFonts w:ascii="Times New Roman" w:hAnsi="Times New Roman" w:cs="Times New Roman"/>
                <w:color w:val="auto"/>
                <w:sz w:val="28"/>
                <w:szCs w:val="28"/>
                <w:lang w:val="nl-NL"/>
              </w:rPr>
              <w:t>Nộp hồ sơ tại “Một cửa” cấp huyện thông qua cách thức sau:</w:t>
            </w:r>
          </w:p>
          <w:p w14:paraId="03906E53" w14:textId="77777777" w:rsidR="00CD5F2F" w:rsidRPr="00FB42D3" w:rsidRDefault="00CD5F2F" w:rsidP="00CD5F2F">
            <w:pPr>
              <w:spacing w:before="40" w:after="40"/>
              <w:jc w:val="both"/>
              <w:rPr>
                <w:rFonts w:ascii="Times New Roman" w:hAnsi="Times New Roman" w:cs="Times New Roman"/>
                <w:color w:val="auto"/>
                <w:sz w:val="28"/>
                <w:szCs w:val="28"/>
                <w:lang w:val="nl-NL"/>
              </w:rPr>
            </w:pPr>
            <w:r w:rsidRPr="00FB42D3">
              <w:rPr>
                <w:rFonts w:ascii="Times New Roman" w:hAnsi="Times New Roman" w:cs="Times New Roman"/>
                <w:color w:val="auto"/>
                <w:sz w:val="28"/>
                <w:szCs w:val="28"/>
                <w:lang w:val="nl-NL"/>
              </w:rPr>
              <w:t>- Trực tiếp;</w:t>
            </w:r>
          </w:p>
          <w:p w14:paraId="56E51090" w14:textId="77777777" w:rsidR="00CD5F2F" w:rsidRPr="00FB42D3" w:rsidRDefault="00CD5F2F" w:rsidP="00CD5F2F">
            <w:pPr>
              <w:spacing w:before="40" w:after="40"/>
              <w:jc w:val="both"/>
              <w:rPr>
                <w:rFonts w:ascii="Times New Roman" w:hAnsi="Times New Roman" w:cs="Times New Roman"/>
                <w:color w:val="auto"/>
                <w:sz w:val="28"/>
                <w:szCs w:val="28"/>
                <w:lang w:val="nl-NL"/>
              </w:rPr>
            </w:pPr>
            <w:r w:rsidRPr="00FB42D3">
              <w:rPr>
                <w:rFonts w:ascii="Times New Roman" w:hAnsi="Times New Roman" w:cs="Times New Roman"/>
                <w:color w:val="auto"/>
                <w:sz w:val="28"/>
                <w:szCs w:val="28"/>
                <w:lang w:val="nl-NL"/>
              </w:rPr>
              <w:t>- Qua dịch vụ bưu chính;</w:t>
            </w:r>
          </w:p>
          <w:p w14:paraId="2CB936CF" w14:textId="77777777" w:rsidR="00CD5F2F" w:rsidRPr="00FB42D3" w:rsidRDefault="00CD5F2F" w:rsidP="00CD5F2F">
            <w:pPr>
              <w:widowControl/>
              <w:spacing w:before="40" w:after="40"/>
              <w:ind w:left="85"/>
              <w:jc w:val="both"/>
              <w:rPr>
                <w:rFonts w:ascii="Times New Roman" w:eastAsia="Calibri" w:hAnsi="Times New Roman" w:cs="Times New Roman"/>
                <w:color w:val="auto"/>
                <w:sz w:val="28"/>
                <w:szCs w:val="28"/>
                <w:lang w:val="pt-BR" w:eastAsia="en-US"/>
              </w:rPr>
            </w:pP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z w:val="28"/>
                <w:szCs w:val="28"/>
              </w:rPr>
              <w:t>Trực</w:t>
            </w: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z w:val="28"/>
                <w:szCs w:val="28"/>
              </w:rPr>
              <w:t>tuyến</w:t>
            </w: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z w:val="28"/>
                <w:szCs w:val="28"/>
              </w:rPr>
              <w:t>tại</w:t>
            </w: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z w:val="28"/>
                <w:szCs w:val="28"/>
              </w:rPr>
              <w:t>địa</w:t>
            </w:r>
            <w:r w:rsidRPr="00FB42D3">
              <w:rPr>
                <w:rFonts w:ascii="Times New Roman" w:hAnsi="Times New Roman" w:cs="Times New Roman"/>
                <w:color w:val="auto"/>
                <w:sz w:val="28"/>
                <w:szCs w:val="28"/>
                <w:lang w:val="nl-NL"/>
              </w:rPr>
              <w:t xml:space="preserve"> </w:t>
            </w:r>
            <w:r w:rsidRPr="00FB42D3">
              <w:rPr>
                <w:rFonts w:ascii="Times New Roman" w:hAnsi="Times New Roman" w:cs="Times New Roman"/>
                <w:color w:val="auto"/>
                <w:spacing w:val="-2"/>
                <w:sz w:val="28"/>
                <w:szCs w:val="28"/>
              </w:rPr>
              <w:t>chỉ:</w:t>
            </w:r>
            <w:r w:rsidRPr="00FB42D3">
              <w:rPr>
                <w:rFonts w:ascii="Times New Roman" w:hAnsi="Times New Roman" w:cs="Times New Roman"/>
                <w:color w:val="auto"/>
                <w:spacing w:val="-67"/>
                <w:sz w:val="28"/>
                <w:szCs w:val="28"/>
              </w:rPr>
              <w:t xml:space="preserve"> </w:t>
            </w:r>
            <w:r w:rsidRPr="00FB42D3">
              <w:rPr>
                <w:rFonts w:ascii="Times New Roman" w:hAnsi="Times New Roman" w:cs="Times New Roman"/>
                <w:color w:val="auto"/>
                <w:sz w:val="28"/>
                <w:szCs w:val="28"/>
              </w:rPr>
              <w:t>dichvucong.quangngai.gov.vn.</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8787C83" w14:textId="77777777" w:rsidR="00CD5F2F" w:rsidRPr="00FB42D3" w:rsidRDefault="00CD5F2F" w:rsidP="00CD5F2F">
            <w:pPr>
              <w:widowControl/>
              <w:spacing w:before="40" w:after="40"/>
              <w:jc w:val="both"/>
              <w:rPr>
                <w:rFonts w:ascii="Times New Roman" w:eastAsia="Calibri" w:hAnsi="Times New Roman" w:cs="Times New Roman"/>
                <w:color w:val="auto"/>
                <w:sz w:val="28"/>
                <w:szCs w:val="28"/>
                <w:lang w:val="en-US" w:eastAsia="en-US"/>
              </w:rPr>
            </w:pPr>
            <w:r w:rsidRPr="00FB42D3">
              <w:rPr>
                <w:rFonts w:ascii="Times New Roman" w:hAnsi="Times New Roman" w:cs="Times New Roman"/>
                <w:color w:val="auto"/>
                <w:sz w:val="28"/>
                <w:szCs w:val="28"/>
              </w:rPr>
              <w:t>Không</w:t>
            </w:r>
          </w:p>
        </w:tc>
        <w:tc>
          <w:tcPr>
            <w:tcW w:w="3402" w:type="dxa"/>
            <w:vMerge w:val="restart"/>
            <w:tcBorders>
              <w:top w:val="single" w:sz="4" w:space="0" w:color="auto"/>
              <w:left w:val="single" w:sz="4" w:space="0" w:color="auto"/>
              <w:right w:val="single" w:sz="4" w:space="0" w:color="auto"/>
            </w:tcBorders>
            <w:vAlign w:val="center"/>
          </w:tcPr>
          <w:p w14:paraId="214D9B36" w14:textId="0C7089DF" w:rsidR="00CD5F2F" w:rsidRPr="00FB42D3" w:rsidRDefault="00CD5F2F" w:rsidP="00CD5F2F">
            <w:pPr>
              <w:spacing w:before="40" w:after="40"/>
              <w:jc w:val="both"/>
              <w:rPr>
                <w:rFonts w:ascii="Times New Roman" w:hAnsi="Times New Roman" w:cs="Times New Roman"/>
                <w:color w:val="auto"/>
                <w:sz w:val="28"/>
                <w:szCs w:val="28"/>
                <w:lang w:val="af-ZA"/>
              </w:rPr>
            </w:pPr>
            <w:r w:rsidRPr="00FB42D3">
              <w:rPr>
                <w:rFonts w:ascii="Times New Roman" w:hAnsi="Times New Roman" w:cs="Times New Roman"/>
                <w:color w:val="auto"/>
                <w:sz w:val="28"/>
                <w:szCs w:val="28"/>
                <w:lang w:val="af-ZA"/>
              </w:rPr>
              <w:t>- Luật Thủy sản năm 2017;</w:t>
            </w:r>
          </w:p>
          <w:p w14:paraId="4CBB3AEB" w14:textId="0592A8E1" w:rsidR="00CD5F2F" w:rsidRPr="00FB42D3" w:rsidRDefault="00CD5F2F" w:rsidP="00CD5F2F">
            <w:pPr>
              <w:spacing w:before="40" w:after="40"/>
              <w:jc w:val="both"/>
              <w:rPr>
                <w:rFonts w:ascii="Times New Roman" w:hAnsi="Times New Roman" w:cs="Times New Roman"/>
                <w:color w:val="auto"/>
                <w:sz w:val="28"/>
                <w:szCs w:val="28"/>
                <w:lang w:val="af-ZA"/>
              </w:rPr>
            </w:pPr>
            <w:r w:rsidRPr="00FB42D3">
              <w:rPr>
                <w:rFonts w:ascii="Times New Roman" w:hAnsi="Times New Roman" w:cs="Times New Roman"/>
                <w:color w:val="auto"/>
                <w:sz w:val="28"/>
                <w:szCs w:val="28"/>
                <w:lang w:val="af-ZA"/>
              </w:rPr>
              <w:t>- Nghị định số 26/2019/NĐ-CP ngày 08/3/2019 quy định chi tiết một số điều và biện pháp thi hành Luật Thủy sản.</w:t>
            </w:r>
          </w:p>
        </w:tc>
      </w:tr>
      <w:tr w:rsidR="00CD5F2F" w:rsidRPr="00206DF2" w14:paraId="3D4ECFB1" w14:textId="77777777" w:rsidTr="00CD5F2F">
        <w:trPr>
          <w:trHeight w:val="538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418F21" w14:textId="77777777" w:rsidR="00CD5F2F" w:rsidRPr="00FB42D3" w:rsidRDefault="00CD5F2F" w:rsidP="00CD5F2F">
            <w:pPr>
              <w:widowControl/>
              <w:spacing w:before="40" w:after="40"/>
              <w:jc w:val="center"/>
              <w:rPr>
                <w:rFonts w:ascii="Times New Roman" w:eastAsia="Calibri" w:hAnsi="Times New Roman" w:cs="Times New Roman"/>
                <w:color w:val="auto"/>
                <w:sz w:val="28"/>
                <w:szCs w:val="28"/>
                <w:lang w:val="en-US" w:eastAsia="en-US"/>
              </w:rPr>
            </w:pPr>
            <w:r w:rsidRPr="00FB42D3">
              <w:rPr>
                <w:rFonts w:ascii="Times New Roman" w:eastAsia="Calibri" w:hAnsi="Times New Roman" w:cs="Times New Roman"/>
                <w:color w:val="auto"/>
                <w:sz w:val="28"/>
                <w:szCs w:val="28"/>
                <w:lang w:val="en-US" w:eastAsia="en-US"/>
              </w:rPr>
              <w:t>3</w:t>
            </w:r>
          </w:p>
        </w:tc>
        <w:tc>
          <w:tcPr>
            <w:tcW w:w="1830" w:type="dxa"/>
            <w:tcBorders>
              <w:top w:val="single" w:sz="4" w:space="0" w:color="auto"/>
              <w:left w:val="single" w:sz="4" w:space="0" w:color="auto"/>
              <w:bottom w:val="single" w:sz="4" w:space="0" w:color="auto"/>
              <w:right w:val="single" w:sz="4" w:space="0" w:color="auto"/>
            </w:tcBorders>
            <w:vAlign w:val="center"/>
          </w:tcPr>
          <w:p w14:paraId="511CBB3B" w14:textId="11EDC61E" w:rsidR="00CD5F2F" w:rsidRPr="00596F69" w:rsidRDefault="00CD5F2F" w:rsidP="00CD5F2F">
            <w:pPr>
              <w:widowControl/>
              <w:spacing w:before="40" w:after="40"/>
              <w:jc w:val="center"/>
              <w:rPr>
                <w:rFonts w:ascii="Times New Roman" w:hAnsi="Times New Roman" w:cs="Times New Roman"/>
                <w:color w:val="auto"/>
                <w:sz w:val="28"/>
                <w:szCs w:val="28"/>
                <w:lang w:val="en-US"/>
              </w:rPr>
            </w:pPr>
            <w:r w:rsidRPr="00FB42D3">
              <w:rPr>
                <w:rFonts w:ascii="Times New Roman" w:hAnsi="Times New Roman" w:cs="Times New Roman"/>
                <w:color w:val="auto"/>
                <w:sz w:val="28"/>
                <w:szCs w:val="28"/>
                <w:shd w:val="clear" w:color="auto" w:fill="FFFFFF"/>
              </w:rPr>
              <w:t>1.004498</w:t>
            </w:r>
            <w:r>
              <w:rPr>
                <w:rFonts w:ascii="Times New Roman" w:hAnsi="Times New Roman" w:cs="Times New Roman"/>
                <w:color w:val="auto"/>
                <w:sz w:val="28"/>
                <w:szCs w:val="28"/>
                <w:shd w:val="clear" w:color="auto" w:fill="FFFFFF"/>
                <w:lang w:val="en-US"/>
              </w:rPr>
              <w:t>.H48</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5647A2E5" w14:textId="77777777" w:rsidR="00CD5F2F" w:rsidRPr="00FB42D3" w:rsidRDefault="00CD5F2F" w:rsidP="00CD5F2F">
            <w:pPr>
              <w:widowControl/>
              <w:spacing w:before="40" w:after="40"/>
              <w:jc w:val="both"/>
              <w:rPr>
                <w:rFonts w:ascii="Times New Roman" w:eastAsia="Calibri" w:hAnsi="Times New Roman" w:cs="Times New Roman"/>
                <w:color w:val="auto"/>
                <w:sz w:val="28"/>
                <w:szCs w:val="28"/>
                <w:shd w:val="clear" w:color="auto" w:fill="FFFFFF"/>
                <w:lang w:val="pt-BR" w:eastAsia="en-US"/>
              </w:rPr>
            </w:pPr>
            <w:r w:rsidRPr="00FB42D3">
              <w:rPr>
                <w:rFonts w:ascii="Times New Roman" w:hAnsi="Times New Roman" w:cs="Times New Roman"/>
                <w:color w:val="auto"/>
                <w:sz w:val="28"/>
                <w:szCs w:val="28"/>
                <w:shd w:val="clear" w:color="auto" w:fill="FFFFFF"/>
              </w:rPr>
              <w:t>Sửa đổi, bổ sung nội dung quyết định công nhận và giao quyền quản lý cho tổ chức cộng đồng (thuộc địa bàn quản lý)</w:t>
            </w:r>
          </w:p>
        </w:tc>
        <w:tc>
          <w:tcPr>
            <w:tcW w:w="2977" w:type="dxa"/>
            <w:tcBorders>
              <w:top w:val="single" w:sz="4" w:space="0" w:color="auto"/>
              <w:left w:val="single" w:sz="4" w:space="0" w:color="auto"/>
              <w:right w:val="single" w:sz="4" w:space="0" w:color="auto"/>
            </w:tcBorders>
            <w:shd w:val="clear" w:color="auto" w:fill="auto"/>
            <w:vAlign w:val="center"/>
          </w:tcPr>
          <w:p w14:paraId="15410A94" w14:textId="5FC29E0B" w:rsidR="00CD5F2F" w:rsidRPr="00FB42D3" w:rsidRDefault="00CD5F2F" w:rsidP="00CD5F2F">
            <w:pPr>
              <w:widowControl/>
              <w:spacing w:before="40" w:after="40"/>
              <w:rPr>
                <w:rFonts w:ascii="Times New Roman" w:eastAsia="Calibri" w:hAnsi="Times New Roman" w:cs="Times New Roman"/>
                <w:color w:val="auto"/>
                <w:sz w:val="28"/>
                <w:szCs w:val="28"/>
                <w:lang w:val="en-US" w:eastAsia="en-US"/>
              </w:rPr>
            </w:pPr>
            <w:r>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70528" behindDoc="0" locked="0" layoutInCell="1" allowOverlap="1" wp14:anchorId="4835F32C" wp14:editId="60890E8B">
                      <wp:simplePos x="0" y="0"/>
                      <wp:positionH relativeFrom="column">
                        <wp:posOffset>651510</wp:posOffset>
                      </wp:positionH>
                      <wp:positionV relativeFrom="paragraph">
                        <wp:posOffset>4979670</wp:posOffset>
                      </wp:positionV>
                      <wp:extent cx="2276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EE5F7"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392.1pt" to="230.55pt,3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hmgEAAIgDAAAOAAAAZHJzL2Uyb0RvYy54bWysU9uO0zAQfUfiHyy/06QV7K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N5vbm5e3r6TQl7fmSoyU8ltAL8qml86G4kN16vAuZQ7G0AuED9fQdZeP&#10;DgrYhY9ghB042Lqy61TAvSNxUNzP4eu69I+1KrJQjHVuIbV/Jp2xhQZ1Uv6WuKBrRAx5IXobkH4X&#10;Nc+XVM0Jf3F98lpsP+FwrI2o5eB2V2fn0Szz9OO50q8/0O47AAAA//8DAFBLAwQUAAYACAAAACEA&#10;Zx12xd0AAAALAQAADwAAAGRycy9kb3ducmV2LnhtbEyPwUrEMBCG74LvEEbw5qYtS11q02VZEPEi&#10;blfv2SabVpNJSdJufXtHEPT4z3z88029XZxlsw5x8CggX2XANHZeDWgEvB0f7zbAYpKopPWoBXzp&#10;CNvm+qqWlfIXPOi5TYZRCcZKCuhTGivOY9drJ+PKjxppd/bByUQxGK6CvFC5s7zIspI7OSBd6OWo&#10;973uPtvJCbDPYX43e7OL09OhbD9ez8XLcRbi9mbZPQBLekl/MPzokzo05HTyE6rILOWsKAkVcL9Z&#10;F8CIWJd5Duz0O+FNzf//0HwDAAD//wMAUEsBAi0AFAAGAAgAAAAhALaDOJL+AAAA4QEAABMAAAAA&#10;AAAAAAAAAAAAAAAAAFtDb250ZW50X1R5cGVzXS54bWxQSwECLQAUAAYACAAAACEAOP0h/9YAAACU&#10;AQAACwAAAAAAAAAAAAAAAAAvAQAAX3JlbHMvLnJlbHNQSwECLQAUAAYACAAAACEAc/9CIZoBAACI&#10;AwAADgAAAAAAAAAAAAAAAAAuAgAAZHJzL2Uyb0RvYy54bWxQSwECLQAUAAYACAAAACEAZx12xd0A&#10;AAALAQAADwAAAAAAAAAAAAAAAAD0AwAAZHJzL2Rvd25yZXYueG1sUEsFBgAAAAAEAAQA8wAAAP4E&#10;AAAAAA==&#10;" strokecolor="black [3200]" strokeweight=".5pt">
                      <v:stroke joinstyle="miter"/>
                    </v:line>
                  </w:pict>
                </mc:Fallback>
              </mc:AlternateContent>
            </w:r>
            <w:r w:rsidRPr="00FB42D3">
              <w:rPr>
                <w:rStyle w:val="fontstyle01"/>
                <w:rFonts w:ascii="Times New Roman" w:hAnsi="Times New Roman" w:cs="Times New Roman"/>
                <w:color w:val="auto"/>
                <w:lang w:val="nl-NL"/>
              </w:rPr>
              <w:t>- 07 ngày làm việc</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đối với trường hợp</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thay đổi tên tổ</w:t>
            </w:r>
            <w:r w:rsidRPr="00FB42D3">
              <w:rPr>
                <w:rFonts w:ascii="Times New Roman" w:hAnsi="Times New Roman" w:cs="Times New Roman"/>
                <w:color w:val="auto"/>
                <w:sz w:val="28"/>
                <w:szCs w:val="28"/>
                <w:lang w:val="nl-NL"/>
              </w:rPr>
              <w:br/>
            </w:r>
            <w:r w:rsidRPr="00FB42D3">
              <w:rPr>
                <w:rStyle w:val="fontstyle01"/>
                <w:rFonts w:ascii="Times New Roman" w:hAnsi="Times New Roman" w:cs="Times New Roman"/>
                <w:color w:val="auto"/>
                <w:lang w:val="nl-NL"/>
              </w:rPr>
              <w:t>chức cộng đồng,</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người đại diện tổ</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chức cộng đồng,</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Quy chế hoạt động</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của tổ chức cộng</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đồng;</w:t>
            </w:r>
            <w:r w:rsidRPr="00FB42D3">
              <w:rPr>
                <w:rFonts w:ascii="Times New Roman" w:hAnsi="Times New Roman" w:cs="Times New Roman"/>
                <w:color w:val="auto"/>
                <w:sz w:val="28"/>
                <w:szCs w:val="28"/>
                <w:lang w:val="nl-NL"/>
              </w:rPr>
              <w:br/>
            </w:r>
            <w:r w:rsidRPr="00FB42D3">
              <w:rPr>
                <w:rStyle w:val="fontstyle01"/>
                <w:rFonts w:ascii="Times New Roman" w:hAnsi="Times New Roman" w:cs="Times New Roman"/>
                <w:color w:val="auto"/>
                <w:lang w:val="nl-NL"/>
              </w:rPr>
              <w:t>- 63 ngày đối với trường hợp</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sửa đổi, bổ sung vị</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trí, ranh giới khu</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vực địa lý được</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giao; phạm vi quyền</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được giao; phương</w:t>
            </w:r>
            <w:r w:rsidRPr="00FB42D3">
              <w:rPr>
                <w:rFonts w:ascii="Times New Roman" w:hAnsi="Times New Roman" w:cs="Times New Roman"/>
                <w:color w:val="auto"/>
                <w:sz w:val="28"/>
                <w:szCs w:val="28"/>
                <w:lang w:val="nl-NL"/>
              </w:rPr>
              <w:br/>
            </w:r>
            <w:r w:rsidRPr="00FB42D3">
              <w:rPr>
                <w:rStyle w:val="fontstyle01"/>
                <w:rFonts w:ascii="Times New Roman" w:hAnsi="Times New Roman" w:cs="Times New Roman"/>
                <w:color w:val="auto"/>
                <w:lang w:val="nl-NL"/>
              </w:rPr>
              <w:t>án bảo vệ và khai</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thác nguồn lợi thủy</w:t>
            </w:r>
            <w:r w:rsidRPr="00FB42D3">
              <w:rPr>
                <w:rFonts w:ascii="Times New Roman" w:hAnsi="Times New Roman" w:cs="Times New Roman"/>
                <w:color w:val="auto"/>
                <w:sz w:val="28"/>
                <w:szCs w:val="28"/>
                <w:lang w:val="nl-NL"/>
              </w:rPr>
              <w:t xml:space="preserve"> </w:t>
            </w:r>
            <w:r w:rsidRPr="00FB42D3">
              <w:rPr>
                <w:rStyle w:val="fontstyle01"/>
                <w:rFonts w:ascii="Times New Roman" w:hAnsi="Times New Roman" w:cs="Times New Roman"/>
                <w:color w:val="auto"/>
                <w:lang w:val="nl-NL"/>
              </w:rPr>
              <w:t>sản.</w:t>
            </w:r>
          </w:p>
        </w:tc>
        <w:tc>
          <w:tcPr>
            <w:tcW w:w="2820" w:type="dxa"/>
            <w:vMerge/>
            <w:tcBorders>
              <w:left w:val="single" w:sz="4" w:space="0" w:color="auto"/>
              <w:right w:val="single" w:sz="4" w:space="0" w:color="auto"/>
            </w:tcBorders>
            <w:shd w:val="clear" w:color="auto" w:fill="auto"/>
            <w:vAlign w:val="center"/>
          </w:tcPr>
          <w:p w14:paraId="72F0C367" w14:textId="1B092926" w:rsidR="00CD5F2F" w:rsidRPr="00206DF2" w:rsidRDefault="00CD5F2F" w:rsidP="00CD5F2F">
            <w:pPr>
              <w:widowControl/>
              <w:spacing w:before="40" w:after="40"/>
              <w:ind w:left="85"/>
              <w:jc w:val="both"/>
              <w:rPr>
                <w:rFonts w:ascii="Times New Roman" w:eastAsia="Calibri" w:hAnsi="Times New Roman" w:cs="Times New Roman"/>
                <w:color w:val="auto"/>
                <w:sz w:val="28"/>
                <w:szCs w:val="28"/>
                <w:lang w:val="pt-BR" w:eastAsia="en-US"/>
              </w:rPr>
            </w:pPr>
          </w:p>
        </w:tc>
        <w:tc>
          <w:tcPr>
            <w:tcW w:w="992" w:type="dxa"/>
            <w:vMerge/>
            <w:tcBorders>
              <w:left w:val="single" w:sz="4" w:space="0" w:color="auto"/>
              <w:right w:val="single" w:sz="4" w:space="0" w:color="auto"/>
            </w:tcBorders>
            <w:shd w:val="clear" w:color="auto" w:fill="auto"/>
            <w:vAlign w:val="center"/>
          </w:tcPr>
          <w:p w14:paraId="19853E61" w14:textId="41B6C0A4" w:rsidR="00CD5F2F" w:rsidRPr="00206DF2" w:rsidRDefault="00CD5F2F" w:rsidP="00CD5F2F">
            <w:pPr>
              <w:widowControl/>
              <w:spacing w:before="40" w:after="40"/>
              <w:jc w:val="both"/>
              <w:rPr>
                <w:rFonts w:ascii="Times New Roman" w:eastAsia="Calibri" w:hAnsi="Times New Roman" w:cs="Times New Roman"/>
                <w:color w:val="auto"/>
                <w:sz w:val="28"/>
                <w:szCs w:val="28"/>
                <w:lang w:val="en-US" w:eastAsia="en-US"/>
              </w:rPr>
            </w:pPr>
          </w:p>
        </w:tc>
        <w:tc>
          <w:tcPr>
            <w:tcW w:w="3402" w:type="dxa"/>
            <w:vMerge/>
            <w:tcBorders>
              <w:left w:val="single" w:sz="4" w:space="0" w:color="auto"/>
              <w:right w:val="single" w:sz="4" w:space="0" w:color="auto"/>
            </w:tcBorders>
          </w:tcPr>
          <w:p w14:paraId="275D31DE" w14:textId="08B76B92" w:rsidR="00CD5F2F" w:rsidRPr="00976AB5" w:rsidRDefault="00CD5F2F" w:rsidP="00CD5F2F">
            <w:pPr>
              <w:spacing w:before="40" w:after="40"/>
              <w:jc w:val="both"/>
              <w:rPr>
                <w:rFonts w:ascii="Times New Roman" w:hAnsi="Times New Roman" w:cs="Times New Roman"/>
                <w:color w:val="auto"/>
                <w:sz w:val="26"/>
                <w:szCs w:val="26"/>
                <w:lang w:val="af-ZA"/>
              </w:rPr>
            </w:pPr>
          </w:p>
        </w:tc>
      </w:tr>
    </w:tbl>
    <w:p w14:paraId="43D3F40A" w14:textId="0E36C420" w:rsidR="000D60D5" w:rsidRPr="00206DF2" w:rsidRDefault="000D60D5" w:rsidP="00FF1935">
      <w:pPr>
        <w:ind w:left="75"/>
        <w:jc w:val="both"/>
        <w:rPr>
          <w:rFonts w:ascii="Times New Roman" w:hAnsi="Times New Roman" w:cs="Times New Roman"/>
          <w:color w:val="auto"/>
          <w:sz w:val="28"/>
          <w:szCs w:val="28"/>
        </w:rPr>
      </w:pPr>
    </w:p>
    <w:sectPr w:rsidR="000D60D5" w:rsidRPr="00206DF2" w:rsidSect="00E5527F">
      <w:headerReference w:type="default" r:id="rId10"/>
      <w:pgSz w:w="16840" w:h="11907" w:orient="landscape" w:code="9"/>
      <w:pgMar w:top="1134" w:right="1134" w:bottom="1134" w:left="1474" w:header="851" w:footer="55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F2A5" w14:textId="77777777" w:rsidR="00CD11F3" w:rsidRDefault="00CD11F3" w:rsidP="007978B8">
      <w:r>
        <w:separator/>
      </w:r>
    </w:p>
  </w:endnote>
  <w:endnote w:type="continuationSeparator" w:id="0">
    <w:p w14:paraId="643EE5CE" w14:textId="77777777" w:rsidR="00CD11F3" w:rsidRDefault="00CD11F3" w:rsidP="0079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Condensed">
    <w:altName w:val="Arial"/>
    <w:charset w:val="00"/>
    <w:family w:val="swiss"/>
    <w:pitch w:val="variable"/>
    <w:sig w:usb0="00000000"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07A5" w14:textId="77777777" w:rsidR="00CD11F3" w:rsidRDefault="00CD11F3" w:rsidP="007978B8">
      <w:r>
        <w:separator/>
      </w:r>
    </w:p>
  </w:footnote>
  <w:footnote w:type="continuationSeparator" w:id="0">
    <w:p w14:paraId="78CD5C5A" w14:textId="77777777" w:rsidR="00CD11F3" w:rsidRDefault="00CD11F3" w:rsidP="0079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639688"/>
      <w:docPartObj>
        <w:docPartGallery w:val="Page Numbers (Top of Page)"/>
        <w:docPartUnique/>
      </w:docPartObj>
    </w:sdtPr>
    <w:sdtContent>
      <w:p w14:paraId="3A4ACA6B" w14:textId="13E6BB59" w:rsidR="007D4A15" w:rsidRDefault="007D4A15">
        <w:pPr>
          <w:pStyle w:val="Header"/>
          <w:jc w:val="center"/>
        </w:pPr>
        <w:r w:rsidRPr="00ED7D0F">
          <w:rPr>
            <w:rFonts w:ascii="Times New Roman" w:hAnsi="Times New Roman" w:cs="Times New Roman"/>
          </w:rPr>
          <w:fldChar w:fldCharType="begin"/>
        </w:r>
        <w:r w:rsidRPr="00ED7D0F">
          <w:rPr>
            <w:rFonts w:ascii="Times New Roman" w:hAnsi="Times New Roman" w:cs="Times New Roman"/>
          </w:rPr>
          <w:instrText xml:space="preserve"> PAGE   \* MERGEFORMAT </w:instrText>
        </w:r>
        <w:r w:rsidRPr="00ED7D0F">
          <w:rPr>
            <w:rFonts w:ascii="Times New Roman" w:hAnsi="Times New Roman" w:cs="Times New Roman"/>
          </w:rPr>
          <w:fldChar w:fldCharType="separate"/>
        </w:r>
        <w:r w:rsidR="002D172E">
          <w:rPr>
            <w:rFonts w:ascii="Times New Roman" w:hAnsi="Times New Roman" w:cs="Times New Roman"/>
            <w:noProof/>
          </w:rPr>
          <w:t>4</w:t>
        </w:r>
        <w:r w:rsidRPr="00ED7D0F">
          <w:rPr>
            <w:rFonts w:ascii="Times New Roman" w:hAnsi="Times New Roman" w:cs="Times New Roman"/>
          </w:rPr>
          <w:fldChar w:fldCharType="end"/>
        </w:r>
      </w:p>
    </w:sdtContent>
  </w:sdt>
  <w:p w14:paraId="62443785" w14:textId="77777777" w:rsidR="007D4A15" w:rsidRDefault="007D4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D55"/>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02F46F66"/>
    <w:multiLevelType w:val="hybridMultilevel"/>
    <w:tmpl w:val="86665D50"/>
    <w:lvl w:ilvl="0" w:tplc="E5B4E5E0">
      <w:start w:val="4"/>
      <w:numFmt w:val="bullet"/>
      <w:lvlText w:val="-"/>
      <w:lvlJc w:val="left"/>
      <w:pPr>
        <w:ind w:left="50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15:restartNumberingAfterBreak="0">
    <w:nsid w:val="16B66EA2"/>
    <w:multiLevelType w:val="hybridMultilevel"/>
    <w:tmpl w:val="C4E2BFF6"/>
    <w:lvl w:ilvl="0" w:tplc="F4028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63FE7"/>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30FB3F24"/>
    <w:multiLevelType w:val="hybridMultilevel"/>
    <w:tmpl w:val="A9CA42A0"/>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36EF3"/>
    <w:multiLevelType w:val="hybridMultilevel"/>
    <w:tmpl w:val="39304302"/>
    <w:lvl w:ilvl="0" w:tplc="5CD841AA">
      <w:numFmt w:val="bullet"/>
      <w:lvlText w:val="-"/>
      <w:lvlJc w:val="left"/>
      <w:pPr>
        <w:ind w:left="36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20640"/>
    <w:multiLevelType w:val="hybridMultilevel"/>
    <w:tmpl w:val="DBC4B0A2"/>
    <w:lvl w:ilvl="0" w:tplc="5C6AA90C">
      <w:start w:val="1"/>
      <w:numFmt w:val="bullet"/>
      <w:lvlText w:val="-"/>
      <w:lvlJc w:val="left"/>
      <w:pPr>
        <w:ind w:left="72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A344E"/>
    <w:multiLevelType w:val="hybridMultilevel"/>
    <w:tmpl w:val="59A0B75C"/>
    <w:lvl w:ilvl="0" w:tplc="F2265214">
      <w:start w:val="1"/>
      <w:numFmt w:val="upperRoman"/>
      <w:lvlText w:val="%1."/>
      <w:lvlJc w:val="left"/>
      <w:pPr>
        <w:ind w:left="1080" w:hanging="720"/>
      </w:pPr>
      <w:rPr>
        <w:rFonts w:eastAsia="MS Minch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270C4"/>
    <w:multiLevelType w:val="hybridMultilevel"/>
    <w:tmpl w:val="B4F495C8"/>
    <w:lvl w:ilvl="0" w:tplc="67688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15389"/>
    <w:multiLevelType w:val="hybridMultilevel"/>
    <w:tmpl w:val="3B965156"/>
    <w:lvl w:ilvl="0" w:tplc="81B8095A">
      <w:start w:val="1"/>
      <w:numFmt w:val="low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15:restartNumberingAfterBreak="0">
    <w:nsid w:val="46270FF8"/>
    <w:multiLevelType w:val="hybridMultilevel"/>
    <w:tmpl w:val="443883BE"/>
    <w:lvl w:ilvl="0" w:tplc="C08C69C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4B193969"/>
    <w:multiLevelType w:val="hybridMultilevel"/>
    <w:tmpl w:val="D2849084"/>
    <w:lvl w:ilvl="0" w:tplc="FC64485E">
      <w:start w:val="1"/>
      <w:numFmt w:val="upperRoman"/>
      <w:lvlText w:val="%1."/>
      <w:lvlJc w:val="left"/>
      <w:pPr>
        <w:ind w:left="777" w:hanging="720"/>
      </w:pPr>
      <w:rPr>
        <w:rFonts w:eastAsia="MS Mincho" w:hint="default"/>
        <w:color w:val="00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4B484D7A"/>
    <w:multiLevelType w:val="hybridMultilevel"/>
    <w:tmpl w:val="E97CE346"/>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6D2A"/>
    <w:multiLevelType w:val="hybridMultilevel"/>
    <w:tmpl w:val="61AEBFF4"/>
    <w:lvl w:ilvl="0" w:tplc="A238E838">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33BC36DA">
      <w:numFmt w:val="bullet"/>
      <w:lvlText w:val="•"/>
      <w:lvlJc w:val="left"/>
      <w:pPr>
        <w:ind w:left="499" w:hanging="164"/>
      </w:pPr>
      <w:rPr>
        <w:lang w:eastAsia="en-US" w:bidi="ar-SA"/>
      </w:rPr>
    </w:lvl>
    <w:lvl w:ilvl="2" w:tplc="939088D2">
      <w:numFmt w:val="bullet"/>
      <w:lvlText w:val="•"/>
      <w:lvlJc w:val="left"/>
      <w:pPr>
        <w:ind w:left="899" w:hanging="164"/>
      </w:pPr>
      <w:rPr>
        <w:lang w:eastAsia="en-US" w:bidi="ar-SA"/>
      </w:rPr>
    </w:lvl>
    <w:lvl w:ilvl="3" w:tplc="3FCCD13E">
      <w:numFmt w:val="bullet"/>
      <w:lvlText w:val="•"/>
      <w:lvlJc w:val="left"/>
      <w:pPr>
        <w:ind w:left="1299" w:hanging="164"/>
      </w:pPr>
      <w:rPr>
        <w:lang w:eastAsia="en-US" w:bidi="ar-SA"/>
      </w:rPr>
    </w:lvl>
    <w:lvl w:ilvl="4" w:tplc="AF6077D0">
      <w:numFmt w:val="bullet"/>
      <w:lvlText w:val="•"/>
      <w:lvlJc w:val="left"/>
      <w:pPr>
        <w:ind w:left="1699" w:hanging="164"/>
      </w:pPr>
      <w:rPr>
        <w:lang w:eastAsia="en-US" w:bidi="ar-SA"/>
      </w:rPr>
    </w:lvl>
    <w:lvl w:ilvl="5" w:tplc="C742BEB0">
      <w:numFmt w:val="bullet"/>
      <w:lvlText w:val="•"/>
      <w:lvlJc w:val="left"/>
      <w:pPr>
        <w:ind w:left="2099" w:hanging="164"/>
      </w:pPr>
      <w:rPr>
        <w:lang w:eastAsia="en-US" w:bidi="ar-SA"/>
      </w:rPr>
    </w:lvl>
    <w:lvl w:ilvl="6" w:tplc="DCE60BC4">
      <w:numFmt w:val="bullet"/>
      <w:lvlText w:val="•"/>
      <w:lvlJc w:val="left"/>
      <w:pPr>
        <w:ind w:left="2499" w:hanging="164"/>
      </w:pPr>
      <w:rPr>
        <w:lang w:eastAsia="en-US" w:bidi="ar-SA"/>
      </w:rPr>
    </w:lvl>
    <w:lvl w:ilvl="7" w:tplc="DDC69082">
      <w:numFmt w:val="bullet"/>
      <w:lvlText w:val="•"/>
      <w:lvlJc w:val="left"/>
      <w:pPr>
        <w:ind w:left="2899" w:hanging="164"/>
      </w:pPr>
      <w:rPr>
        <w:lang w:eastAsia="en-US" w:bidi="ar-SA"/>
      </w:rPr>
    </w:lvl>
    <w:lvl w:ilvl="8" w:tplc="403EF022">
      <w:numFmt w:val="bullet"/>
      <w:lvlText w:val="•"/>
      <w:lvlJc w:val="left"/>
      <w:pPr>
        <w:ind w:left="3299" w:hanging="164"/>
      </w:pPr>
      <w:rPr>
        <w:lang w:eastAsia="en-US" w:bidi="ar-SA"/>
      </w:rPr>
    </w:lvl>
  </w:abstractNum>
  <w:abstractNum w:abstractNumId="14" w15:restartNumberingAfterBreak="0">
    <w:nsid w:val="4EAF65AF"/>
    <w:multiLevelType w:val="hybridMultilevel"/>
    <w:tmpl w:val="E418F5E2"/>
    <w:lvl w:ilvl="0" w:tplc="F5E635B6">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1502932"/>
    <w:multiLevelType w:val="hybridMultilevel"/>
    <w:tmpl w:val="17708D9E"/>
    <w:lvl w:ilvl="0" w:tplc="C082B85C">
      <w:start w:val="12"/>
      <w:numFmt w:val="bullet"/>
      <w:lvlText w:val="-"/>
      <w:lvlJc w:val="left"/>
      <w:pPr>
        <w:ind w:left="417" w:hanging="360"/>
      </w:pPr>
      <w:rPr>
        <w:rFonts w:ascii="Times New Roman" w:eastAsia="DejaVu Sans Condensed" w:hAnsi="Times New Roman" w:cs="Times New Roman" w:hint="default"/>
        <w:sz w:val="28"/>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6" w15:restartNumberingAfterBreak="0">
    <w:nsid w:val="535E0538"/>
    <w:multiLevelType w:val="hybridMultilevel"/>
    <w:tmpl w:val="0ACEF36E"/>
    <w:lvl w:ilvl="0" w:tplc="3BCA24A4">
      <w:numFmt w:val="bullet"/>
      <w:lvlText w:val="-"/>
      <w:lvlJc w:val="left"/>
      <w:pPr>
        <w:ind w:left="417" w:hanging="360"/>
      </w:pPr>
      <w:rPr>
        <w:rFonts w:ascii="Times New Roman" w:eastAsia="DejaVu Sans Condensed"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5E9E2E10"/>
    <w:multiLevelType w:val="hybridMultilevel"/>
    <w:tmpl w:val="D0AA90AC"/>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43BC2"/>
    <w:multiLevelType w:val="hybridMultilevel"/>
    <w:tmpl w:val="75B071A8"/>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2719F"/>
    <w:multiLevelType w:val="hybridMultilevel"/>
    <w:tmpl w:val="EA963714"/>
    <w:lvl w:ilvl="0" w:tplc="2732EF7C">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75F5100"/>
    <w:multiLevelType w:val="hybridMultilevel"/>
    <w:tmpl w:val="982C6114"/>
    <w:lvl w:ilvl="0" w:tplc="A462EAEA">
      <w:start w:val="1"/>
      <w:numFmt w:val="upperRoman"/>
      <w:lvlText w:val="%1."/>
      <w:lvlJc w:val="left"/>
      <w:pPr>
        <w:ind w:left="1497" w:hanging="720"/>
      </w:pPr>
      <w:rPr>
        <w:rFonts w:eastAsia="MS Mincho" w:hint="default"/>
        <w:color w:val="000000"/>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1" w15:restartNumberingAfterBreak="0">
    <w:nsid w:val="7FA6694A"/>
    <w:multiLevelType w:val="hybridMultilevel"/>
    <w:tmpl w:val="7D524FFA"/>
    <w:lvl w:ilvl="0" w:tplc="2EF26008">
      <w:numFmt w:val="bullet"/>
      <w:lvlText w:val="-"/>
      <w:lvlJc w:val="left"/>
      <w:pPr>
        <w:ind w:left="474" w:hanging="360"/>
      </w:pPr>
      <w:rPr>
        <w:rFonts w:ascii="Times New Roman" w:eastAsia="DejaVu Sans Condensed" w:hAnsi="Times New Roma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num w:numId="1" w16cid:durableId="2120104312">
    <w:abstractNumId w:val="6"/>
  </w:num>
  <w:num w:numId="2" w16cid:durableId="1438787804">
    <w:abstractNumId w:val="4"/>
  </w:num>
  <w:num w:numId="3" w16cid:durableId="1665624727">
    <w:abstractNumId w:val="17"/>
  </w:num>
  <w:num w:numId="4" w16cid:durableId="945503639">
    <w:abstractNumId w:val="21"/>
  </w:num>
  <w:num w:numId="5" w16cid:durableId="1948079979">
    <w:abstractNumId w:val="5"/>
  </w:num>
  <w:num w:numId="6" w16cid:durableId="1381975046">
    <w:abstractNumId w:val="12"/>
  </w:num>
  <w:num w:numId="7" w16cid:durableId="1099258366">
    <w:abstractNumId w:val="18"/>
  </w:num>
  <w:num w:numId="8" w16cid:durableId="60254399">
    <w:abstractNumId w:val="16"/>
  </w:num>
  <w:num w:numId="9" w16cid:durableId="448549985">
    <w:abstractNumId w:val="10"/>
  </w:num>
  <w:num w:numId="10" w16cid:durableId="1908149241">
    <w:abstractNumId w:val="15"/>
  </w:num>
  <w:num w:numId="11" w16cid:durableId="425617304">
    <w:abstractNumId w:val="11"/>
  </w:num>
  <w:num w:numId="12" w16cid:durableId="974874126">
    <w:abstractNumId w:val="20"/>
  </w:num>
  <w:num w:numId="13" w16cid:durableId="1691181610">
    <w:abstractNumId w:val="7"/>
  </w:num>
  <w:num w:numId="14" w16cid:durableId="865944361">
    <w:abstractNumId w:val="1"/>
  </w:num>
  <w:num w:numId="15" w16cid:durableId="2011520755">
    <w:abstractNumId w:val="14"/>
  </w:num>
  <w:num w:numId="16" w16cid:durableId="1369992184">
    <w:abstractNumId w:val="19"/>
  </w:num>
  <w:num w:numId="17" w16cid:durableId="1793547292">
    <w:abstractNumId w:val="2"/>
  </w:num>
  <w:num w:numId="18" w16cid:durableId="1249728709">
    <w:abstractNumId w:val="13"/>
  </w:num>
  <w:num w:numId="19" w16cid:durableId="3825167">
    <w:abstractNumId w:val="8"/>
  </w:num>
  <w:num w:numId="20" w16cid:durableId="453014390">
    <w:abstractNumId w:val="9"/>
  </w:num>
  <w:num w:numId="21" w16cid:durableId="907614361">
    <w:abstractNumId w:val="0"/>
  </w:num>
  <w:num w:numId="22" w16cid:durableId="440341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B8"/>
    <w:rsid w:val="00015483"/>
    <w:rsid w:val="000156F3"/>
    <w:rsid w:val="00015EA2"/>
    <w:rsid w:val="00016988"/>
    <w:rsid w:val="00016BE2"/>
    <w:rsid w:val="00024B11"/>
    <w:rsid w:val="0003304C"/>
    <w:rsid w:val="000335B5"/>
    <w:rsid w:val="000352F5"/>
    <w:rsid w:val="00042385"/>
    <w:rsid w:val="00043933"/>
    <w:rsid w:val="00047CC0"/>
    <w:rsid w:val="00051668"/>
    <w:rsid w:val="00053734"/>
    <w:rsid w:val="00054C0A"/>
    <w:rsid w:val="000601DF"/>
    <w:rsid w:val="00062188"/>
    <w:rsid w:val="00071592"/>
    <w:rsid w:val="00072976"/>
    <w:rsid w:val="00076377"/>
    <w:rsid w:val="00081F4E"/>
    <w:rsid w:val="000832A5"/>
    <w:rsid w:val="00090BBB"/>
    <w:rsid w:val="000A55F1"/>
    <w:rsid w:val="000B152B"/>
    <w:rsid w:val="000B4A9C"/>
    <w:rsid w:val="000B75D7"/>
    <w:rsid w:val="000C423C"/>
    <w:rsid w:val="000C49F6"/>
    <w:rsid w:val="000C4E32"/>
    <w:rsid w:val="000D1D05"/>
    <w:rsid w:val="000D60D5"/>
    <w:rsid w:val="000D6DB7"/>
    <w:rsid w:val="000E07B8"/>
    <w:rsid w:val="000E2395"/>
    <w:rsid w:val="000E4095"/>
    <w:rsid w:val="000F2282"/>
    <w:rsid w:val="000F5349"/>
    <w:rsid w:val="000F7B08"/>
    <w:rsid w:val="00101007"/>
    <w:rsid w:val="0011159B"/>
    <w:rsid w:val="00111AA6"/>
    <w:rsid w:val="00114313"/>
    <w:rsid w:val="00114434"/>
    <w:rsid w:val="00120E88"/>
    <w:rsid w:val="00121061"/>
    <w:rsid w:val="001302BA"/>
    <w:rsid w:val="001329A5"/>
    <w:rsid w:val="0014364D"/>
    <w:rsid w:val="001448F5"/>
    <w:rsid w:val="00144DB6"/>
    <w:rsid w:val="00147EE2"/>
    <w:rsid w:val="0015195B"/>
    <w:rsid w:val="0015553C"/>
    <w:rsid w:val="00162656"/>
    <w:rsid w:val="00162FC1"/>
    <w:rsid w:val="00166326"/>
    <w:rsid w:val="0017205B"/>
    <w:rsid w:val="00173003"/>
    <w:rsid w:val="00175142"/>
    <w:rsid w:val="00177B42"/>
    <w:rsid w:val="001858C8"/>
    <w:rsid w:val="00193430"/>
    <w:rsid w:val="00196F30"/>
    <w:rsid w:val="001A2325"/>
    <w:rsid w:val="001A7D6C"/>
    <w:rsid w:val="001B069A"/>
    <w:rsid w:val="001B320D"/>
    <w:rsid w:val="001B685A"/>
    <w:rsid w:val="001B7074"/>
    <w:rsid w:val="001B7420"/>
    <w:rsid w:val="001C01A3"/>
    <w:rsid w:val="001C0990"/>
    <w:rsid w:val="001C1B52"/>
    <w:rsid w:val="001C66A4"/>
    <w:rsid w:val="001C7E7E"/>
    <w:rsid w:val="001D1434"/>
    <w:rsid w:val="001D4016"/>
    <w:rsid w:val="001D6FB5"/>
    <w:rsid w:val="001E2EB8"/>
    <w:rsid w:val="001E65C3"/>
    <w:rsid w:val="001F0EE6"/>
    <w:rsid w:val="001F4BBA"/>
    <w:rsid w:val="001F52B2"/>
    <w:rsid w:val="001F73F9"/>
    <w:rsid w:val="00204159"/>
    <w:rsid w:val="00205C3F"/>
    <w:rsid w:val="0020615D"/>
    <w:rsid w:val="00206DF2"/>
    <w:rsid w:val="00211DC4"/>
    <w:rsid w:val="00212BF6"/>
    <w:rsid w:val="00214872"/>
    <w:rsid w:val="00217172"/>
    <w:rsid w:val="002209F5"/>
    <w:rsid w:val="00220BA1"/>
    <w:rsid w:val="00221B60"/>
    <w:rsid w:val="00221D16"/>
    <w:rsid w:val="00227D09"/>
    <w:rsid w:val="0023098F"/>
    <w:rsid w:val="0023269D"/>
    <w:rsid w:val="00233DA5"/>
    <w:rsid w:val="0023686A"/>
    <w:rsid w:val="00241E92"/>
    <w:rsid w:val="00243AF6"/>
    <w:rsid w:val="00243E0C"/>
    <w:rsid w:val="00244A1A"/>
    <w:rsid w:val="00257139"/>
    <w:rsid w:val="00263240"/>
    <w:rsid w:val="002669D5"/>
    <w:rsid w:val="002825E7"/>
    <w:rsid w:val="002866D9"/>
    <w:rsid w:val="002954E1"/>
    <w:rsid w:val="0029615B"/>
    <w:rsid w:val="0029667F"/>
    <w:rsid w:val="002976A3"/>
    <w:rsid w:val="002B2902"/>
    <w:rsid w:val="002B3F49"/>
    <w:rsid w:val="002C1D87"/>
    <w:rsid w:val="002C2957"/>
    <w:rsid w:val="002C2CEE"/>
    <w:rsid w:val="002C52D7"/>
    <w:rsid w:val="002D172E"/>
    <w:rsid w:val="002D277C"/>
    <w:rsid w:val="002E0DF9"/>
    <w:rsid w:val="002F3669"/>
    <w:rsid w:val="002F4539"/>
    <w:rsid w:val="002F4980"/>
    <w:rsid w:val="00300D7B"/>
    <w:rsid w:val="00303154"/>
    <w:rsid w:val="00304BFE"/>
    <w:rsid w:val="00305AA8"/>
    <w:rsid w:val="00306452"/>
    <w:rsid w:val="00307186"/>
    <w:rsid w:val="00307E64"/>
    <w:rsid w:val="00311E78"/>
    <w:rsid w:val="003146AD"/>
    <w:rsid w:val="00314CE9"/>
    <w:rsid w:val="003171FE"/>
    <w:rsid w:val="00324177"/>
    <w:rsid w:val="003261D9"/>
    <w:rsid w:val="0032659D"/>
    <w:rsid w:val="00331715"/>
    <w:rsid w:val="0034008A"/>
    <w:rsid w:val="0035176F"/>
    <w:rsid w:val="003534DF"/>
    <w:rsid w:val="00354573"/>
    <w:rsid w:val="003555A5"/>
    <w:rsid w:val="003632A5"/>
    <w:rsid w:val="003703ED"/>
    <w:rsid w:val="00375444"/>
    <w:rsid w:val="003800A7"/>
    <w:rsid w:val="003841B1"/>
    <w:rsid w:val="00384F50"/>
    <w:rsid w:val="0038680F"/>
    <w:rsid w:val="00392ABB"/>
    <w:rsid w:val="0039568A"/>
    <w:rsid w:val="0039584B"/>
    <w:rsid w:val="003A2E22"/>
    <w:rsid w:val="003A440A"/>
    <w:rsid w:val="003A7612"/>
    <w:rsid w:val="003B1A6C"/>
    <w:rsid w:val="003B28AA"/>
    <w:rsid w:val="003B61EA"/>
    <w:rsid w:val="003B66E7"/>
    <w:rsid w:val="003C3A44"/>
    <w:rsid w:val="003C6E93"/>
    <w:rsid w:val="003C70D3"/>
    <w:rsid w:val="003D050A"/>
    <w:rsid w:val="003D11B7"/>
    <w:rsid w:val="003D3446"/>
    <w:rsid w:val="003D3D7D"/>
    <w:rsid w:val="003D5CB6"/>
    <w:rsid w:val="003E000E"/>
    <w:rsid w:val="003E3148"/>
    <w:rsid w:val="003E5B94"/>
    <w:rsid w:val="003F35FE"/>
    <w:rsid w:val="003F3E00"/>
    <w:rsid w:val="003F5260"/>
    <w:rsid w:val="0040171F"/>
    <w:rsid w:val="00405791"/>
    <w:rsid w:val="0041037E"/>
    <w:rsid w:val="00414080"/>
    <w:rsid w:val="00415126"/>
    <w:rsid w:val="00421265"/>
    <w:rsid w:val="004255B6"/>
    <w:rsid w:val="00430005"/>
    <w:rsid w:val="004400ED"/>
    <w:rsid w:val="00440550"/>
    <w:rsid w:val="004419C8"/>
    <w:rsid w:val="00451010"/>
    <w:rsid w:val="004511C2"/>
    <w:rsid w:val="00454D44"/>
    <w:rsid w:val="00455C50"/>
    <w:rsid w:val="00457370"/>
    <w:rsid w:val="00461679"/>
    <w:rsid w:val="0046371F"/>
    <w:rsid w:val="004674B6"/>
    <w:rsid w:val="004766AA"/>
    <w:rsid w:val="00481174"/>
    <w:rsid w:val="004839BB"/>
    <w:rsid w:val="0048584F"/>
    <w:rsid w:val="00497229"/>
    <w:rsid w:val="004A4722"/>
    <w:rsid w:val="004B2A83"/>
    <w:rsid w:val="004B53CC"/>
    <w:rsid w:val="004C2DB3"/>
    <w:rsid w:val="004C3100"/>
    <w:rsid w:val="004C4354"/>
    <w:rsid w:val="004C49FD"/>
    <w:rsid w:val="004D59E3"/>
    <w:rsid w:val="004D6FE8"/>
    <w:rsid w:val="004E06A0"/>
    <w:rsid w:val="004E21E8"/>
    <w:rsid w:val="004E72B8"/>
    <w:rsid w:val="004E7A96"/>
    <w:rsid w:val="004F07C9"/>
    <w:rsid w:val="004F488C"/>
    <w:rsid w:val="005001B8"/>
    <w:rsid w:val="00532123"/>
    <w:rsid w:val="00532DCB"/>
    <w:rsid w:val="00540DDA"/>
    <w:rsid w:val="0054236E"/>
    <w:rsid w:val="0054392F"/>
    <w:rsid w:val="005457A7"/>
    <w:rsid w:val="00546A0C"/>
    <w:rsid w:val="0056006A"/>
    <w:rsid w:val="0056449F"/>
    <w:rsid w:val="005714FA"/>
    <w:rsid w:val="005718F2"/>
    <w:rsid w:val="00572E76"/>
    <w:rsid w:val="005739FE"/>
    <w:rsid w:val="005742DB"/>
    <w:rsid w:val="00577C3F"/>
    <w:rsid w:val="005805DC"/>
    <w:rsid w:val="005879CF"/>
    <w:rsid w:val="00593140"/>
    <w:rsid w:val="00595B0F"/>
    <w:rsid w:val="00596F69"/>
    <w:rsid w:val="005A49FF"/>
    <w:rsid w:val="005A575C"/>
    <w:rsid w:val="005A6A85"/>
    <w:rsid w:val="005B082D"/>
    <w:rsid w:val="005B3D59"/>
    <w:rsid w:val="005B45EA"/>
    <w:rsid w:val="005B4CFE"/>
    <w:rsid w:val="005B522C"/>
    <w:rsid w:val="005B580F"/>
    <w:rsid w:val="005B60B6"/>
    <w:rsid w:val="005B63FE"/>
    <w:rsid w:val="005C19C5"/>
    <w:rsid w:val="005C37B5"/>
    <w:rsid w:val="005D0195"/>
    <w:rsid w:val="005D093D"/>
    <w:rsid w:val="005D2A0B"/>
    <w:rsid w:val="005E0356"/>
    <w:rsid w:val="005F073C"/>
    <w:rsid w:val="005F14E0"/>
    <w:rsid w:val="005F361A"/>
    <w:rsid w:val="005F5DA0"/>
    <w:rsid w:val="00612368"/>
    <w:rsid w:val="00613F64"/>
    <w:rsid w:val="006141B1"/>
    <w:rsid w:val="00615B05"/>
    <w:rsid w:val="0061622B"/>
    <w:rsid w:val="00624636"/>
    <w:rsid w:val="006270C5"/>
    <w:rsid w:val="00641CEC"/>
    <w:rsid w:val="0064214D"/>
    <w:rsid w:val="00644975"/>
    <w:rsid w:val="006500DD"/>
    <w:rsid w:val="00651472"/>
    <w:rsid w:val="0065260C"/>
    <w:rsid w:val="00665013"/>
    <w:rsid w:val="00675BDE"/>
    <w:rsid w:val="00675CC2"/>
    <w:rsid w:val="00681771"/>
    <w:rsid w:val="00683834"/>
    <w:rsid w:val="00690A7B"/>
    <w:rsid w:val="00690D33"/>
    <w:rsid w:val="00694E6C"/>
    <w:rsid w:val="00697129"/>
    <w:rsid w:val="0069783A"/>
    <w:rsid w:val="006A0B15"/>
    <w:rsid w:val="006A1CDE"/>
    <w:rsid w:val="006B6A1D"/>
    <w:rsid w:val="006C1C95"/>
    <w:rsid w:val="006C6523"/>
    <w:rsid w:val="006C6775"/>
    <w:rsid w:val="006C7D07"/>
    <w:rsid w:val="006D0928"/>
    <w:rsid w:val="006E396A"/>
    <w:rsid w:val="006F16E5"/>
    <w:rsid w:val="006F2521"/>
    <w:rsid w:val="006F6E95"/>
    <w:rsid w:val="0070093F"/>
    <w:rsid w:val="00703C7D"/>
    <w:rsid w:val="00706280"/>
    <w:rsid w:val="0070629A"/>
    <w:rsid w:val="00710E57"/>
    <w:rsid w:val="007132B5"/>
    <w:rsid w:val="007136B2"/>
    <w:rsid w:val="00725CE0"/>
    <w:rsid w:val="00731212"/>
    <w:rsid w:val="00731DC9"/>
    <w:rsid w:val="00734BA8"/>
    <w:rsid w:val="00735E16"/>
    <w:rsid w:val="0074214C"/>
    <w:rsid w:val="0074722C"/>
    <w:rsid w:val="00750E65"/>
    <w:rsid w:val="00760686"/>
    <w:rsid w:val="00767B1A"/>
    <w:rsid w:val="00777DD5"/>
    <w:rsid w:val="00777F04"/>
    <w:rsid w:val="00783F21"/>
    <w:rsid w:val="0078433C"/>
    <w:rsid w:val="00785D84"/>
    <w:rsid w:val="00787692"/>
    <w:rsid w:val="00790470"/>
    <w:rsid w:val="00794FAB"/>
    <w:rsid w:val="00796EB5"/>
    <w:rsid w:val="007978B8"/>
    <w:rsid w:val="007A06C5"/>
    <w:rsid w:val="007A1636"/>
    <w:rsid w:val="007A65D9"/>
    <w:rsid w:val="007B438B"/>
    <w:rsid w:val="007C310E"/>
    <w:rsid w:val="007D4A15"/>
    <w:rsid w:val="007D70F9"/>
    <w:rsid w:val="007E170E"/>
    <w:rsid w:val="007E2A77"/>
    <w:rsid w:val="007E43BB"/>
    <w:rsid w:val="007F1DA5"/>
    <w:rsid w:val="007F1E81"/>
    <w:rsid w:val="007F6446"/>
    <w:rsid w:val="00806C1C"/>
    <w:rsid w:val="0081137F"/>
    <w:rsid w:val="008146E8"/>
    <w:rsid w:val="0082017F"/>
    <w:rsid w:val="00821BB5"/>
    <w:rsid w:val="00822123"/>
    <w:rsid w:val="00822192"/>
    <w:rsid w:val="00830A75"/>
    <w:rsid w:val="00831957"/>
    <w:rsid w:val="00835A3C"/>
    <w:rsid w:val="00836A5F"/>
    <w:rsid w:val="00840AFD"/>
    <w:rsid w:val="008411DC"/>
    <w:rsid w:val="00841622"/>
    <w:rsid w:val="00842ED0"/>
    <w:rsid w:val="00844022"/>
    <w:rsid w:val="0085099D"/>
    <w:rsid w:val="008513C6"/>
    <w:rsid w:val="00851853"/>
    <w:rsid w:val="00853926"/>
    <w:rsid w:val="008543B2"/>
    <w:rsid w:val="008548B3"/>
    <w:rsid w:val="008573FF"/>
    <w:rsid w:val="00862343"/>
    <w:rsid w:val="008671EE"/>
    <w:rsid w:val="00870DBD"/>
    <w:rsid w:val="00870DFB"/>
    <w:rsid w:val="008758BB"/>
    <w:rsid w:val="00876C34"/>
    <w:rsid w:val="00877705"/>
    <w:rsid w:val="008846D8"/>
    <w:rsid w:val="00897AE0"/>
    <w:rsid w:val="008A3B8D"/>
    <w:rsid w:val="008A4441"/>
    <w:rsid w:val="008A4DE1"/>
    <w:rsid w:val="008A66B2"/>
    <w:rsid w:val="008B1030"/>
    <w:rsid w:val="008B4AA2"/>
    <w:rsid w:val="008C1801"/>
    <w:rsid w:val="008C7195"/>
    <w:rsid w:val="008D603C"/>
    <w:rsid w:val="008D6FC9"/>
    <w:rsid w:val="008E1A29"/>
    <w:rsid w:val="008F42F4"/>
    <w:rsid w:val="00903199"/>
    <w:rsid w:val="00907E78"/>
    <w:rsid w:val="009133E2"/>
    <w:rsid w:val="00914755"/>
    <w:rsid w:val="00915EEF"/>
    <w:rsid w:val="0092526A"/>
    <w:rsid w:val="00927423"/>
    <w:rsid w:val="00927B21"/>
    <w:rsid w:val="0093045F"/>
    <w:rsid w:val="009309CA"/>
    <w:rsid w:val="009329AC"/>
    <w:rsid w:val="00934514"/>
    <w:rsid w:val="00934C19"/>
    <w:rsid w:val="00941F1C"/>
    <w:rsid w:val="00947852"/>
    <w:rsid w:val="009509FB"/>
    <w:rsid w:val="00950F09"/>
    <w:rsid w:val="00954111"/>
    <w:rsid w:val="00955A4E"/>
    <w:rsid w:val="009562D8"/>
    <w:rsid w:val="00956D57"/>
    <w:rsid w:val="00960EE8"/>
    <w:rsid w:val="00963074"/>
    <w:rsid w:val="00971E31"/>
    <w:rsid w:val="00973F05"/>
    <w:rsid w:val="00976AB5"/>
    <w:rsid w:val="0098036F"/>
    <w:rsid w:val="009811D4"/>
    <w:rsid w:val="00983B59"/>
    <w:rsid w:val="009877D2"/>
    <w:rsid w:val="00990621"/>
    <w:rsid w:val="00992A7E"/>
    <w:rsid w:val="009A7B4B"/>
    <w:rsid w:val="009B4FE4"/>
    <w:rsid w:val="009B74A2"/>
    <w:rsid w:val="009C67E3"/>
    <w:rsid w:val="009C6A99"/>
    <w:rsid w:val="009D25A8"/>
    <w:rsid w:val="009D2C2E"/>
    <w:rsid w:val="009D2D54"/>
    <w:rsid w:val="009D658C"/>
    <w:rsid w:val="009E4460"/>
    <w:rsid w:val="009F0975"/>
    <w:rsid w:val="009F66D1"/>
    <w:rsid w:val="00A01467"/>
    <w:rsid w:val="00A12DA6"/>
    <w:rsid w:val="00A15017"/>
    <w:rsid w:val="00A15D68"/>
    <w:rsid w:val="00A16D4B"/>
    <w:rsid w:val="00A208C2"/>
    <w:rsid w:val="00A20CA0"/>
    <w:rsid w:val="00A2566A"/>
    <w:rsid w:val="00A2588A"/>
    <w:rsid w:val="00A2621B"/>
    <w:rsid w:val="00A30AFE"/>
    <w:rsid w:val="00A5054B"/>
    <w:rsid w:val="00A52616"/>
    <w:rsid w:val="00A54E8F"/>
    <w:rsid w:val="00A55C01"/>
    <w:rsid w:val="00A646EE"/>
    <w:rsid w:val="00A66DB9"/>
    <w:rsid w:val="00A72CDA"/>
    <w:rsid w:val="00A8061A"/>
    <w:rsid w:val="00A868C3"/>
    <w:rsid w:val="00A941BB"/>
    <w:rsid w:val="00A95EAC"/>
    <w:rsid w:val="00AA0D37"/>
    <w:rsid w:val="00AA0F41"/>
    <w:rsid w:val="00AA1AE3"/>
    <w:rsid w:val="00AA573C"/>
    <w:rsid w:val="00AA6141"/>
    <w:rsid w:val="00AA6C14"/>
    <w:rsid w:val="00AA6C26"/>
    <w:rsid w:val="00AA78E6"/>
    <w:rsid w:val="00AB1FED"/>
    <w:rsid w:val="00AB3C93"/>
    <w:rsid w:val="00AC0235"/>
    <w:rsid w:val="00AC6534"/>
    <w:rsid w:val="00AD4D40"/>
    <w:rsid w:val="00AE51AA"/>
    <w:rsid w:val="00AE6155"/>
    <w:rsid w:val="00B01529"/>
    <w:rsid w:val="00B0521D"/>
    <w:rsid w:val="00B069B1"/>
    <w:rsid w:val="00B11BDA"/>
    <w:rsid w:val="00B138FE"/>
    <w:rsid w:val="00B215F4"/>
    <w:rsid w:val="00B24C6C"/>
    <w:rsid w:val="00B253DE"/>
    <w:rsid w:val="00B25A84"/>
    <w:rsid w:val="00B25F12"/>
    <w:rsid w:val="00B267E6"/>
    <w:rsid w:val="00B329E6"/>
    <w:rsid w:val="00B33339"/>
    <w:rsid w:val="00B36BF2"/>
    <w:rsid w:val="00B402BE"/>
    <w:rsid w:val="00B419AE"/>
    <w:rsid w:val="00B424C3"/>
    <w:rsid w:val="00B462D1"/>
    <w:rsid w:val="00B53ECD"/>
    <w:rsid w:val="00B56463"/>
    <w:rsid w:val="00B605B7"/>
    <w:rsid w:val="00B61E42"/>
    <w:rsid w:val="00B65F2F"/>
    <w:rsid w:val="00B679DF"/>
    <w:rsid w:val="00B71F4F"/>
    <w:rsid w:val="00B729F2"/>
    <w:rsid w:val="00B74A65"/>
    <w:rsid w:val="00B754EC"/>
    <w:rsid w:val="00B8394C"/>
    <w:rsid w:val="00B865A0"/>
    <w:rsid w:val="00B91593"/>
    <w:rsid w:val="00B92324"/>
    <w:rsid w:val="00B94FDA"/>
    <w:rsid w:val="00BA19A4"/>
    <w:rsid w:val="00BB2D20"/>
    <w:rsid w:val="00BB34A2"/>
    <w:rsid w:val="00BC317D"/>
    <w:rsid w:val="00BC42E5"/>
    <w:rsid w:val="00BC5A20"/>
    <w:rsid w:val="00BD1DFA"/>
    <w:rsid w:val="00BD7500"/>
    <w:rsid w:val="00BD7584"/>
    <w:rsid w:val="00BD7FF6"/>
    <w:rsid w:val="00BE294C"/>
    <w:rsid w:val="00BE4998"/>
    <w:rsid w:val="00BE4FEF"/>
    <w:rsid w:val="00BE55A0"/>
    <w:rsid w:val="00BF1D63"/>
    <w:rsid w:val="00BF3CE0"/>
    <w:rsid w:val="00C0145E"/>
    <w:rsid w:val="00C01DB2"/>
    <w:rsid w:val="00C041FD"/>
    <w:rsid w:val="00C06F55"/>
    <w:rsid w:val="00C10237"/>
    <w:rsid w:val="00C106BE"/>
    <w:rsid w:val="00C14451"/>
    <w:rsid w:val="00C16099"/>
    <w:rsid w:val="00C20919"/>
    <w:rsid w:val="00C20B1C"/>
    <w:rsid w:val="00C225D3"/>
    <w:rsid w:val="00C27B64"/>
    <w:rsid w:val="00C56CAF"/>
    <w:rsid w:val="00C578DB"/>
    <w:rsid w:val="00C57EDD"/>
    <w:rsid w:val="00C57FA9"/>
    <w:rsid w:val="00C642E4"/>
    <w:rsid w:val="00C71C76"/>
    <w:rsid w:val="00C756C6"/>
    <w:rsid w:val="00C75CF3"/>
    <w:rsid w:val="00C847E1"/>
    <w:rsid w:val="00C87F37"/>
    <w:rsid w:val="00CC060F"/>
    <w:rsid w:val="00CC0EF0"/>
    <w:rsid w:val="00CC586B"/>
    <w:rsid w:val="00CD11F3"/>
    <w:rsid w:val="00CD5728"/>
    <w:rsid w:val="00CD5F2F"/>
    <w:rsid w:val="00CE39CB"/>
    <w:rsid w:val="00CE3EE3"/>
    <w:rsid w:val="00D00117"/>
    <w:rsid w:val="00D10402"/>
    <w:rsid w:val="00D143FA"/>
    <w:rsid w:val="00D1584D"/>
    <w:rsid w:val="00D16192"/>
    <w:rsid w:val="00D168EA"/>
    <w:rsid w:val="00D178A6"/>
    <w:rsid w:val="00D179D5"/>
    <w:rsid w:val="00D20775"/>
    <w:rsid w:val="00D23DD5"/>
    <w:rsid w:val="00D33743"/>
    <w:rsid w:val="00D3677B"/>
    <w:rsid w:val="00D42EE9"/>
    <w:rsid w:val="00D46F34"/>
    <w:rsid w:val="00D53C77"/>
    <w:rsid w:val="00D542D6"/>
    <w:rsid w:val="00D56429"/>
    <w:rsid w:val="00D62CB1"/>
    <w:rsid w:val="00D635CD"/>
    <w:rsid w:val="00D6467F"/>
    <w:rsid w:val="00D64723"/>
    <w:rsid w:val="00D70A6B"/>
    <w:rsid w:val="00D70C27"/>
    <w:rsid w:val="00D71DA5"/>
    <w:rsid w:val="00D83BE7"/>
    <w:rsid w:val="00D84FE2"/>
    <w:rsid w:val="00D90AC4"/>
    <w:rsid w:val="00D9256A"/>
    <w:rsid w:val="00D94236"/>
    <w:rsid w:val="00D97514"/>
    <w:rsid w:val="00DA5A9A"/>
    <w:rsid w:val="00DA726C"/>
    <w:rsid w:val="00DB0001"/>
    <w:rsid w:val="00DB063A"/>
    <w:rsid w:val="00DB0B30"/>
    <w:rsid w:val="00DB42CC"/>
    <w:rsid w:val="00DB42FE"/>
    <w:rsid w:val="00DB68F6"/>
    <w:rsid w:val="00DC4515"/>
    <w:rsid w:val="00DC59BD"/>
    <w:rsid w:val="00DD11A8"/>
    <w:rsid w:val="00DD3C0B"/>
    <w:rsid w:val="00DD4E52"/>
    <w:rsid w:val="00DD55B5"/>
    <w:rsid w:val="00DE7B5F"/>
    <w:rsid w:val="00DF50C8"/>
    <w:rsid w:val="00DF6538"/>
    <w:rsid w:val="00E006F4"/>
    <w:rsid w:val="00E00FD0"/>
    <w:rsid w:val="00E04F2C"/>
    <w:rsid w:val="00E05FA0"/>
    <w:rsid w:val="00E068BA"/>
    <w:rsid w:val="00E0788D"/>
    <w:rsid w:val="00E10D2D"/>
    <w:rsid w:val="00E13AED"/>
    <w:rsid w:val="00E16120"/>
    <w:rsid w:val="00E22DD8"/>
    <w:rsid w:val="00E279A7"/>
    <w:rsid w:val="00E378C5"/>
    <w:rsid w:val="00E4276D"/>
    <w:rsid w:val="00E43A86"/>
    <w:rsid w:val="00E45D1D"/>
    <w:rsid w:val="00E464B7"/>
    <w:rsid w:val="00E52093"/>
    <w:rsid w:val="00E5527F"/>
    <w:rsid w:val="00E60AEA"/>
    <w:rsid w:val="00E6331D"/>
    <w:rsid w:val="00E647B7"/>
    <w:rsid w:val="00E6619F"/>
    <w:rsid w:val="00E67269"/>
    <w:rsid w:val="00E71C7B"/>
    <w:rsid w:val="00E74BD4"/>
    <w:rsid w:val="00E777AC"/>
    <w:rsid w:val="00E77EF5"/>
    <w:rsid w:val="00E81FEF"/>
    <w:rsid w:val="00E91AAC"/>
    <w:rsid w:val="00E954B4"/>
    <w:rsid w:val="00E96C29"/>
    <w:rsid w:val="00EA436B"/>
    <w:rsid w:val="00EA73C6"/>
    <w:rsid w:val="00EB63EA"/>
    <w:rsid w:val="00EB77F3"/>
    <w:rsid w:val="00EC3591"/>
    <w:rsid w:val="00ED2465"/>
    <w:rsid w:val="00ED613C"/>
    <w:rsid w:val="00ED7D0F"/>
    <w:rsid w:val="00EE3349"/>
    <w:rsid w:val="00EE36C7"/>
    <w:rsid w:val="00EE4222"/>
    <w:rsid w:val="00EE506E"/>
    <w:rsid w:val="00EE5834"/>
    <w:rsid w:val="00EF3648"/>
    <w:rsid w:val="00EF710A"/>
    <w:rsid w:val="00EF738E"/>
    <w:rsid w:val="00F00F64"/>
    <w:rsid w:val="00F07378"/>
    <w:rsid w:val="00F13129"/>
    <w:rsid w:val="00F27BF0"/>
    <w:rsid w:val="00F30C3B"/>
    <w:rsid w:val="00F30E4E"/>
    <w:rsid w:val="00F34886"/>
    <w:rsid w:val="00F35399"/>
    <w:rsid w:val="00F37E49"/>
    <w:rsid w:val="00F409A9"/>
    <w:rsid w:val="00F44052"/>
    <w:rsid w:val="00F457EB"/>
    <w:rsid w:val="00F50350"/>
    <w:rsid w:val="00F5394F"/>
    <w:rsid w:val="00F56A09"/>
    <w:rsid w:val="00F6352D"/>
    <w:rsid w:val="00F72895"/>
    <w:rsid w:val="00F74055"/>
    <w:rsid w:val="00F756AF"/>
    <w:rsid w:val="00F75E2F"/>
    <w:rsid w:val="00F908C9"/>
    <w:rsid w:val="00F94978"/>
    <w:rsid w:val="00F958CE"/>
    <w:rsid w:val="00F95D78"/>
    <w:rsid w:val="00F96E5F"/>
    <w:rsid w:val="00FA34CD"/>
    <w:rsid w:val="00FB1BBC"/>
    <w:rsid w:val="00FB42D3"/>
    <w:rsid w:val="00FB54F2"/>
    <w:rsid w:val="00FB6CC5"/>
    <w:rsid w:val="00FC09B1"/>
    <w:rsid w:val="00FD2C42"/>
    <w:rsid w:val="00FD472D"/>
    <w:rsid w:val="00FD62F8"/>
    <w:rsid w:val="00FE2BA8"/>
    <w:rsid w:val="00FE45DE"/>
    <w:rsid w:val="00FE4921"/>
    <w:rsid w:val="00FE671A"/>
    <w:rsid w:val="00FE6C4B"/>
    <w:rsid w:val="00FF0A4B"/>
    <w:rsid w:val="00FF1935"/>
    <w:rsid w:val="00FF1C7F"/>
    <w:rsid w:val="00FF5591"/>
    <w:rsid w:val="00FF5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EF3C"/>
  <w15:docId w15:val="{E9B2F444-E330-41A9-ABE8-82655A5C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DE"/>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279A7"/>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1"/>
    <w:qFormat/>
    <w:rsid w:val="005879CF"/>
    <w:pPr>
      <w:ind w:left="720"/>
      <w:contextualSpacing/>
    </w:pPr>
  </w:style>
  <w:style w:type="character" w:styleId="Hyperlink">
    <w:name w:val="Hyperlink"/>
    <w:basedOn w:val="DefaultParagraphFont"/>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ED7D0F"/>
    <w:pPr>
      <w:tabs>
        <w:tab w:val="center" w:pos="4680"/>
        <w:tab w:val="right" w:pos="9360"/>
      </w:tabs>
    </w:pPr>
  </w:style>
  <w:style w:type="character" w:customStyle="1" w:styleId="FooterChar">
    <w:name w:val="Footer Char"/>
    <w:basedOn w:val="DefaultParagraphFont"/>
    <w:link w:val="Footer"/>
    <w:uiPriority w:val="99"/>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Char Char"/>
    <w:basedOn w:val="Normal"/>
    <w:link w:val="NormalWebChar1"/>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6C1C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4Char">
    <w:name w:val="Heading 4 Char"/>
    <w:basedOn w:val="DefaultParagraphFont"/>
    <w:link w:val="Heading4"/>
    <w:uiPriority w:val="9"/>
    <w:rsid w:val="00E279A7"/>
    <w:rPr>
      <w:rFonts w:eastAsia="Times New Roman" w:cs="Times New Roman"/>
      <w:b/>
      <w:bCs/>
      <w:sz w:val="24"/>
      <w:szCs w:val="24"/>
    </w:rPr>
  </w:style>
  <w:style w:type="numbering" w:customStyle="1" w:styleId="NoList1">
    <w:name w:val="No List1"/>
    <w:next w:val="NoList"/>
    <w:uiPriority w:val="99"/>
    <w:semiHidden/>
    <w:unhideWhenUsed/>
    <w:rsid w:val="00E279A7"/>
  </w:style>
  <w:style w:type="character" w:styleId="Strong">
    <w:name w:val="Strong"/>
    <w:basedOn w:val="DefaultParagraphFont"/>
    <w:uiPriority w:val="22"/>
    <w:qFormat/>
    <w:rsid w:val="00E279A7"/>
    <w:rPr>
      <w:b/>
      <w:bCs/>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uiPriority w:val="99"/>
    <w:rsid w:val="00E279A7"/>
    <w:rPr>
      <w:rFonts w:eastAsia="Times New Roman" w:cs="Times New Roman"/>
      <w:sz w:val="24"/>
      <w:szCs w:val="24"/>
    </w:rPr>
  </w:style>
  <w:style w:type="character" w:customStyle="1" w:styleId="FollowedHyperlink1">
    <w:name w:val="FollowedHyperlink1"/>
    <w:basedOn w:val="DefaultParagraphFont"/>
    <w:uiPriority w:val="99"/>
    <w:semiHidden/>
    <w:unhideWhenUsed/>
    <w:rsid w:val="00E279A7"/>
    <w:rPr>
      <w:color w:val="954F72"/>
      <w:u w:val="single"/>
    </w:rPr>
  </w:style>
  <w:style w:type="paragraph" w:customStyle="1" w:styleId="TableParagraph">
    <w:name w:val="Table Paragraph"/>
    <w:basedOn w:val="Normal"/>
    <w:uiPriority w:val="1"/>
    <w:qFormat/>
    <w:rsid w:val="00E279A7"/>
    <w:pPr>
      <w:autoSpaceDE w:val="0"/>
      <w:autoSpaceDN w:val="0"/>
    </w:pPr>
    <w:rPr>
      <w:rFonts w:ascii="Times New Roman" w:eastAsia="Times New Roman" w:hAnsi="Times New Roman" w:cs="Times New Roman"/>
      <w:color w:val="auto"/>
      <w:sz w:val="22"/>
      <w:szCs w:val="22"/>
      <w:lang w:val="en-US" w:eastAsia="en-US"/>
    </w:rPr>
  </w:style>
  <w:style w:type="paragraph" w:styleId="Title">
    <w:name w:val="Title"/>
    <w:basedOn w:val="Normal"/>
    <w:link w:val="TitleChar"/>
    <w:uiPriority w:val="99"/>
    <w:qFormat/>
    <w:rsid w:val="00E279A7"/>
    <w:pPr>
      <w:widowControl/>
      <w:jc w:val="center"/>
    </w:pPr>
    <w:rPr>
      <w:rFonts w:ascii="Times New Roman" w:eastAsia="Times New Roman" w:hAnsi="Times New Roman" w:cs="Times New Roman"/>
      <w:b/>
      <w:color w:val="auto"/>
      <w:sz w:val="32"/>
      <w:szCs w:val="32"/>
      <w:lang w:val="en-GB" w:eastAsia="en-US"/>
    </w:rPr>
  </w:style>
  <w:style w:type="character" w:customStyle="1" w:styleId="TitleChar">
    <w:name w:val="Title Char"/>
    <w:basedOn w:val="DefaultParagraphFont"/>
    <w:link w:val="Title"/>
    <w:uiPriority w:val="99"/>
    <w:rsid w:val="00E279A7"/>
    <w:rPr>
      <w:rFonts w:eastAsia="Times New Roman" w:cs="Times New Roman"/>
      <w:b/>
      <w:sz w:val="32"/>
      <w:szCs w:val="32"/>
      <w:lang w:val="en-GB"/>
    </w:rPr>
  </w:style>
  <w:style w:type="character" w:customStyle="1" w:styleId="dangcohieuluc">
    <w:name w:val="dangcohieuluc"/>
    <w:uiPriority w:val="99"/>
    <w:rsid w:val="00E279A7"/>
  </w:style>
  <w:style w:type="paragraph" w:customStyle="1" w:styleId="Default">
    <w:name w:val="Default"/>
    <w:rsid w:val="00E279A7"/>
    <w:pPr>
      <w:autoSpaceDE w:val="0"/>
      <w:autoSpaceDN w:val="0"/>
      <w:adjustRightInd w:val="0"/>
    </w:pPr>
    <w:rPr>
      <w:rFonts w:eastAsia="Times New Roman" w:cs="Times New Roman"/>
      <w:color w:val="000000"/>
      <w:sz w:val="24"/>
      <w:szCs w:val="24"/>
    </w:rPr>
  </w:style>
  <w:style w:type="character" w:customStyle="1" w:styleId="link">
    <w:name w:val="link"/>
    <w:rsid w:val="00E279A7"/>
  </w:style>
  <w:style w:type="character" w:styleId="FollowedHyperlink">
    <w:name w:val="FollowedHyperlink"/>
    <w:basedOn w:val="DefaultParagraphFont"/>
    <w:uiPriority w:val="99"/>
    <w:semiHidden/>
    <w:unhideWhenUsed/>
    <w:rsid w:val="00E27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7238">
      <w:bodyDiv w:val="1"/>
      <w:marLeft w:val="0"/>
      <w:marRight w:val="0"/>
      <w:marTop w:val="0"/>
      <w:marBottom w:val="0"/>
      <w:divBdr>
        <w:top w:val="none" w:sz="0" w:space="0" w:color="auto"/>
        <w:left w:val="none" w:sz="0" w:space="0" w:color="auto"/>
        <w:bottom w:val="none" w:sz="0" w:space="0" w:color="auto"/>
        <w:right w:val="none" w:sz="0" w:space="0" w:color="auto"/>
      </w:divBdr>
    </w:div>
    <w:div w:id="719129282">
      <w:bodyDiv w:val="1"/>
      <w:marLeft w:val="0"/>
      <w:marRight w:val="0"/>
      <w:marTop w:val="0"/>
      <w:marBottom w:val="0"/>
      <w:divBdr>
        <w:top w:val="none" w:sz="0" w:space="0" w:color="auto"/>
        <w:left w:val="none" w:sz="0" w:space="0" w:color="auto"/>
        <w:bottom w:val="none" w:sz="0" w:space="0" w:color="auto"/>
        <w:right w:val="none" w:sz="0" w:space="0" w:color="auto"/>
      </w:divBdr>
    </w:div>
    <w:div w:id="841354326">
      <w:bodyDiv w:val="1"/>
      <w:marLeft w:val="0"/>
      <w:marRight w:val="0"/>
      <w:marTop w:val="0"/>
      <w:marBottom w:val="0"/>
      <w:divBdr>
        <w:top w:val="none" w:sz="0" w:space="0" w:color="auto"/>
        <w:left w:val="none" w:sz="0" w:space="0" w:color="auto"/>
        <w:bottom w:val="none" w:sz="0" w:space="0" w:color="auto"/>
        <w:right w:val="none" w:sz="0" w:space="0" w:color="auto"/>
      </w:divBdr>
    </w:div>
    <w:div w:id="17354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339996&amp;qdcbid=88240&amp;r_url=danh_sach_tth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s://dichvucong.quangngai.gov.v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83D6-87F5-4B40-A0AD-71C85FBA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2025-04-26T00:54:00Z</cp:lastPrinted>
  <dcterms:created xsi:type="dcterms:W3CDTF">2025-05-10T09:53:00Z</dcterms:created>
  <dcterms:modified xsi:type="dcterms:W3CDTF">2025-05-10T10:02:00Z</dcterms:modified>
</cp:coreProperties>
</file>